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98E" w:rsidRPr="001410D3" w:rsidRDefault="00ED598E" w:rsidP="00ED598E">
      <w:pPr>
        <w:pBdr>
          <w:bottom w:val="single" w:sz="2" w:space="1" w:color="auto" w:shadow="1"/>
        </w:pBdr>
        <w:jc w:val="both"/>
        <w:rPr>
          <w:sz w:val="28"/>
          <w:szCs w:val="28"/>
          <w:lang w:val="es-ES"/>
        </w:rPr>
      </w:pPr>
      <w:r w:rsidRPr="001410D3">
        <w:rPr>
          <w:sz w:val="28"/>
          <w:szCs w:val="28"/>
          <w:lang w:val="es-ES"/>
        </w:rPr>
        <w:t>2. O</w:t>
      </w:r>
      <w:r w:rsidR="00D0726C" w:rsidRPr="001410D3">
        <w:rPr>
          <w:sz w:val="28"/>
          <w:szCs w:val="28"/>
          <w:lang w:val="es-ES"/>
        </w:rPr>
        <w:t>rientaciones y directivas</w:t>
      </w:r>
    </w:p>
    <w:p w:rsidR="00ED598E" w:rsidRPr="001410D3" w:rsidRDefault="00ED598E" w:rsidP="00ED598E">
      <w:pPr>
        <w:jc w:val="both"/>
        <w:rPr>
          <w:lang w:val="es-ES"/>
        </w:rPr>
      </w:pPr>
    </w:p>
    <w:p w:rsidR="00ED598E" w:rsidRPr="001410D3" w:rsidRDefault="00ED598E" w:rsidP="00ED598E">
      <w:pPr>
        <w:jc w:val="both"/>
        <w:rPr>
          <w:lang w:val="es-ES"/>
        </w:rPr>
      </w:pPr>
    </w:p>
    <w:p w:rsidR="00ED598E" w:rsidRPr="001410D3" w:rsidRDefault="00ED598E" w:rsidP="00ED598E">
      <w:pPr>
        <w:jc w:val="both"/>
        <w:rPr>
          <w:b/>
          <w:sz w:val="28"/>
          <w:szCs w:val="28"/>
          <w:lang w:val="es-ES"/>
        </w:rPr>
      </w:pPr>
      <w:r w:rsidRPr="001410D3">
        <w:rPr>
          <w:b/>
          <w:sz w:val="28"/>
          <w:szCs w:val="28"/>
          <w:lang w:val="es-ES"/>
        </w:rPr>
        <w:t>2.1. In</w:t>
      </w:r>
      <w:r w:rsidR="00D0726C" w:rsidRPr="001410D3">
        <w:rPr>
          <w:b/>
          <w:sz w:val="28"/>
          <w:szCs w:val="28"/>
          <w:lang w:val="es-ES"/>
        </w:rPr>
        <w:t>vestigación previa</w:t>
      </w:r>
      <w:r w:rsidRPr="001410D3">
        <w:rPr>
          <w:b/>
          <w:sz w:val="28"/>
          <w:szCs w:val="28"/>
          <w:lang w:val="es-ES"/>
        </w:rPr>
        <w:t>: not</w:t>
      </w:r>
      <w:r w:rsidR="00D0726C" w:rsidRPr="001410D3">
        <w:rPr>
          <w:b/>
          <w:sz w:val="28"/>
          <w:szCs w:val="28"/>
          <w:lang w:val="es-ES"/>
        </w:rPr>
        <w:t>as para el procedimiento</w:t>
      </w:r>
    </w:p>
    <w:p w:rsidR="00ED598E" w:rsidRPr="001410D3" w:rsidRDefault="00ED598E" w:rsidP="00ED598E">
      <w:pPr>
        <w:jc w:val="both"/>
        <w:rPr>
          <w:lang w:val="es-ES"/>
        </w:rPr>
      </w:pPr>
    </w:p>
    <w:p w:rsidR="00ED598E" w:rsidRPr="001410D3" w:rsidRDefault="00ED598E" w:rsidP="00ED598E">
      <w:pPr>
        <w:jc w:val="both"/>
        <w:rPr>
          <w:lang w:val="es-ES"/>
        </w:rPr>
      </w:pPr>
      <w:r w:rsidRPr="001410D3">
        <w:rPr>
          <w:lang w:val="es-ES"/>
        </w:rPr>
        <w:t>Don Francesco CER</w:t>
      </w:r>
      <w:r w:rsidR="00D0726C" w:rsidRPr="001410D3">
        <w:rPr>
          <w:lang w:val="es-ES"/>
        </w:rPr>
        <w:t>E</w:t>
      </w:r>
      <w:r w:rsidRPr="001410D3">
        <w:rPr>
          <w:lang w:val="es-ES"/>
        </w:rPr>
        <w:t>DA</w:t>
      </w:r>
    </w:p>
    <w:p w:rsidR="00ED598E" w:rsidRPr="001410D3" w:rsidRDefault="00ED598E" w:rsidP="00ED598E">
      <w:pPr>
        <w:jc w:val="both"/>
        <w:rPr>
          <w:i/>
          <w:lang w:val="es-ES"/>
        </w:rPr>
      </w:pPr>
      <w:r w:rsidRPr="001410D3">
        <w:rPr>
          <w:i/>
          <w:lang w:val="es-ES"/>
        </w:rPr>
        <w:t>Vicario del Re</w:t>
      </w:r>
      <w:r w:rsidR="00D0726C" w:rsidRPr="001410D3">
        <w:rPr>
          <w:i/>
          <w:lang w:val="es-ES"/>
        </w:rPr>
        <w:t>ct</w:t>
      </w:r>
      <w:r w:rsidRPr="001410D3">
        <w:rPr>
          <w:i/>
          <w:lang w:val="es-ES"/>
        </w:rPr>
        <w:t>or Ma</w:t>
      </w:r>
      <w:r w:rsidR="00D0726C" w:rsidRPr="001410D3">
        <w:rPr>
          <w:i/>
          <w:lang w:val="es-ES"/>
        </w:rPr>
        <w:t>yor</w:t>
      </w:r>
    </w:p>
    <w:p w:rsidR="00ED598E" w:rsidRPr="001410D3" w:rsidRDefault="00ED598E" w:rsidP="00ED598E">
      <w:pPr>
        <w:rPr>
          <w:lang w:val="es-ES"/>
        </w:rPr>
      </w:pPr>
    </w:p>
    <w:p w:rsidR="00ED598E" w:rsidRPr="001410D3" w:rsidRDefault="00ED598E" w:rsidP="00ED598E">
      <w:pPr>
        <w:pStyle w:val="Didefault"/>
        <w:jc w:val="both"/>
        <w:rPr>
          <w:rFonts w:ascii="Times New Roman Bold"/>
          <w:sz w:val="24"/>
          <w:szCs w:val="24"/>
          <w:lang w:val="es-ES"/>
        </w:rPr>
      </w:pPr>
    </w:p>
    <w:p w:rsidR="00ED598E" w:rsidRPr="001410D3" w:rsidRDefault="00ED598E" w:rsidP="00ED598E">
      <w:pPr>
        <w:pStyle w:val="Didefault"/>
        <w:jc w:val="both"/>
        <w:rPr>
          <w:rFonts w:ascii="Times New Roman Bold"/>
          <w:sz w:val="24"/>
          <w:szCs w:val="24"/>
          <w:lang w:val="es-ES"/>
        </w:rPr>
      </w:pPr>
    </w:p>
    <w:p w:rsidR="001C6C60" w:rsidRPr="001410D3" w:rsidRDefault="007B1BE9" w:rsidP="008C102C">
      <w:pPr>
        <w:pStyle w:val="Didefault"/>
        <w:jc w:val="both"/>
        <w:rPr>
          <w:rFonts w:ascii="Times New Roman" w:eastAsia="Times New Roman" w:hAnsi="Times New Roman" w:cs="Times New Roman"/>
          <w:sz w:val="24"/>
          <w:szCs w:val="24"/>
          <w:u w:color="000000"/>
          <w:lang w:val="es-ES"/>
        </w:rPr>
      </w:pPr>
      <w:r w:rsidRPr="001410D3">
        <w:rPr>
          <w:rFonts w:ascii="Times New Roman" w:hAnsi="Times New Roman"/>
          <w:sz w:val="24"/>
          <w:szCs w:val="24"/>
          <w:u w:color="000000"/>
          <w:lang w:val="es-ES"/>
        </w:rPr>
        <w:t>Con fre</w:t>
      </w:r>
      <w:r w:rsidR="00D0726C" w:rsidRPr="001410D3">
        <w:rPr>
          <w:rFonts w:ascii="Times New Roman" w:hAnsi="Times New Roman"/>
          <w:sz w:val="24"/>
          <w:szCs w:val="24"/>
          <w:u w:color="000000"/>
          <w:lang w:val="es-ES"/>
        </w:rPr>
        <w:t xml:space="preserve">cuencia llegan al </w:t>
      </w:r>
      <w:r w:rsidRPr="001410D3">
        <w:rPr>
          <w:rFonts w:ascii="Times New Roman" w:hAnsi="Times New Roman"/>
          <w:sz w:val="24"/>
          <w:szCs w:val="24"/>
          <w:u w:color="000000"/>
          <w:lang w:val="es-ES"/>
        </w:rPr>
        <w:t>Vicario del Re</w:t>
      </w:r>
      <w:r w:rsidR="00D0726C" w:rsidRPr="001410D3">
        <w:rPr>
          <w:rFonts w:ascii="Times New Roman" w:hAnsi="Times New Roman"/>
          <w:sz w:val="24"/>
          <w:szCs w:val="24"/>
          <w:u w:color="000000"/>
          <w:lang w:val="es-ES"/>
        </w:rPr>
        <w:t>c</w:t>
      </w:r>
      <w:r w:rsidRPr="001410D3">
        <w:rPr>
          <w:rFonts w:ascii="Times New Roman" w:hAnsi="Times New Roman"/>
          <w:sz w:val="24"/>
          <w:szCs w:val="24"/>
          <w:u w:color="000000"/>
          <w:lang w:val="es-ES"/>
        </w:rPr>
        <w:t>tor Ma</w:t>
      </w:r>
      <w:r w:rsidR="00D0726C" w:rsidRPr="001410D3">
        <w:rPr>
          <w:rFonts w:ascii="Times New Roman" w:hAnsi="Times New Roman"/>
          <w:sz w:val="24"/>
          <w:szCs w:val="24"/>
          <w:u w:color="000000"/>
          <w:lang w:val="es-ES"/>
        </w:rPr>
        <w:t>yor</w:t>
      </w:r>
      <w:r w:rsidRPr="001410D3">
        <w:rPr>
          <w:rFonts w:ascii="Times New Roman" w:hAnsi="Times New Roman"/>
          <w:sz w:val="24"/>
          <w:szCs w:val="24"/>
          <w:u w:color="000000"/>
          <w:lang w:val="es-ES"/>
        </w:rPr>
        <w:t xml:space="preserve"> o a</w:t>
      </w:r>
      <w:r w:rsidR="00D0726C" w:rsidRPr="001410D3">
        <w:rPr>
          <w:rFonts w:ascii="Times New Roman" w:hAnsi="Times New Roman"/>
          <w:sz w:val="24"/>
          <w:szCs w:val="24"/>
          <w:u w:color="000000"/>
          <w:lang w:val="es-ES"/>
        </w:rPr>
        <w:t xml:space="preserve"> la Oficina jurídica consultas por parte de los Inspectores o de los Vicarios </w:t>
      </w:r>
      <w:proofErr w:type="spellStart"/>
      <w:r w:rsidR="00D0726C" w:rsidRPr="001410D3">
        <w:rPr>
          <w:rFonts w:ascii="Times New Roman" w:hAnsi="Times New Roman"/>
          <w:sz w:val="24"/>
          <w:szCs w:val="24"/>
          <w:u w:color="000000"/>
          <w:lang w:val="es-ES"/>
        </w:rPr>
        <w:t>Inspectoriales</w:t>
      </w:r>
      <w:proofErr w:type="spellEnd"/>
      <w:r w:rsidR="00D0726C" w:rsidRPr="001410D3">
        <w:rPr>
          <w:rFonts w:ascii="Times New Roman" w:hAnsi="Times New Roman"/>
          <w:sz w:val="24"/>
          <w:szCs w:val="24"/>
          <w:u w:color="000000"/>
          <w:lang w:val="es-ES"/>
        </w:rPr>
        <w:t xml:space="preserve"> acerca de cómo proceder cuando les llega noticia </w:t>
      </w:r>
      <w:r w:rsidRPr="001410D3">
        <w:rPr>
          <w:rFonts w:ascii="Times New Roman" w:hAnsi="Times New Roman"/>
          <w:sz w:val="24"/>
          <w:szCs w:val="24"/>
          <w:u w:color="000000"/>
          <w:lang w:val="es-ES"/>
        </w:rPr>
        <w:t>de</w:t>
      </w:r>
      <w:r w:rsidR="00D0726C" w:rsidRPr="001410D3">
        <w:rPr>
          <w:rFonts w:ascii="Times New Roman" w:hAnsi="Times New Roman"/>
          <w:sz w:val="24"/>
          <w:szCs w:val="24"/>
          <w:u w:color="000000"/>
          <w:lang w:val="es-ES"/>
        </w:rPr>
        <w:t xml:space="preserve"> </w:t>
      </w:r>
      <w:r w:rsidRPr="001410D3">
        <w:rPr>
          <w:rFonts w:ascii="Times New Roman" w:hAnsi="Times New Roman"/>
          <w:sz w:val="24"/>
          <w:szCs w:val="24"/>
          <w:u w:color="000000"/>
          <w:lang w:val="es-ES"/>
        </w:rPr>
        <w:t>la</w:t>
      </w:r>
      <w:r w:rsidR="00D0726C" w:rsidRPr="001410D3">
        <w:rPr>
          <w:rFonts w:ascii="Times New Roman" w:hAnsi="Times New Roman"/>
          <w:sz w:val="24"/>
          <w:szCs w:val="24"/>
          <w:u w:color="000000"/>
          <w:lang w:val="es-ES"/>
        </w:rPr>
        <w:t xml:space="preserve"> conducta de un hermano, que podría corresponder a </w:t>
      </w:r>
      <w:r w:rsidRPr="001410D3">
        <w:rPr>
          <w:rFonts w:ascii="Times New Roman" w:hAnsi="Times New Roman"/>
          <w:sz w:val="24"/>
          <w:szCs w:val="24"/>
          <w:u w:color="000000"/>
          <w:lang w:val="es-ES"/>
        </w:rPr>
        <w:t>la tipolog</w:t>
      </w:r>
      <w:r w:rsidR="00D0726C" w:rsidRPr="001410D3">
        <w:rPr>
          <w:rFonts w:ascii="Times New Roman" w:hAnsi="Times New Roman"/>
          <w:sz w:val="24"/>
          <w:szCs w:val="24"/>
          <w:u w:color="000000"/>
          <w:lang w:val="es-ES"/>
        </w:rPr>
        <w:t>í</w:t>
      </w:r>
      <w:r w:rsidRPr="001410D3">
        <w:rPr>
          <w:rFonts w:ascii="Times New Roman" w:hAnsi="Times New Roman"/>
          <w:sz w:val="24"/>
          <w:szCs w:val="24"/>
          <w:u w:color="000000"/>
          <w:lang w:val="es-ES"/>
        </w:rPr>
        <w:t>a de</w:t>
      </w:r>
      <w:r w:rsidR="00D0726C" w:rsidRPr="001410D3">
        <w:rPr>
          <w:rFonts w:ascii="Times New Roman" w:hAnsi="Times New Roman"/>
          <w:sz w:val="24"/>
          <w:szCs w:val="24"/>
          <w:u w:color="000000"/>
          <w:lang w:val="es-ES"/>
        </w:rPr>
        <w:t xml:space="preserve"> un </w:t>
      </w:r>
      <w:r w:rsidRPr="001410D3">
        <w:rPr>
          <w:rFonts w:ascii="Times New Roman" w:hAnsi="Times New Roman"/>
          <w:sz w:val="24"/>
          <w:szCs w:val="24"/>
          <w:u w:color="000000"/>
          <w:lang w:val="es-ES"/>
        </w:rPr>
        <w:t>delito can</w:t>
      </w:r>
      <w:r w:rsidR="00D0726C" w:rsidRPr="001410D3">
        <w:rPr>
          <w:rFonts w:ascii="Times New Roman" w:hAnsi="Times New Roman"/>
          <w:sz w:val="24"/>
          <w:szCs w:val="24"/>
          <w:u w:color="000000"/>
          <w:lang w:val="es-ES"/>
        </w:rPr>
        <w:t>ó</w:t>
      </w:r>
      <w:r w:rsidRPr="001410D3">
        <w:rPr>
          <w:rFonts w:ascii="Times New Roman" w:hAnsi="Times New Roman"/>
          <w:sz w:val="24"/>
          <w:szCs w:val="24"/>
          <w:u w:color="000000"/>
          <w:lang w:val="es-ES"/>
        </w:rPr>
        <w:t>nico (</w:t>
      </w:r>
      <w:r w:rsidRPr="001410D3">
        <w:rPr>
          <w:rFonts w:ascii="Times New Roman" w:hAnsi="Times New Roman"/>
          <w:i/>
          <w:iCs/>
          <w:sz w:val="24"/>
          <w:szCs w:val="24"/>
          <w:u w:color="000000"/>
          <w:lang w:val="es-ES"/>
        </w:rPr>
        <w:t>crimen</w:t>
      </w:r>
      <w:r w:rsidRPr="001410D3">
        <w:rPr>
          <w:rFonts w:ascii="Times New Roman" w:hAnsi="Times New Roman"/>
          <w:sz w:val="24"/>
          <w:szCs w:val="24"/>
          <w:u w:color="000000"/>
          <w:lang w:val="es-ES"/>
        </w:rPr>
        <w:t>)</w:t>
      </w:r>
      <w:r w:rsidRPr="001410D3">
        <w:rPr>
          <w:rFonts w:ascii="Times New Roman" w:eastAsia="Times New Roman" w:hAnsi="Times New Roman" w:cs="Times New Roman"/>
          <w:sz w:val="24"/>
          <w:szCs w:val="24"/>
          <w:u w:color="000000"/>
          <w:vertAlign w:val="superscript"/>
          <w:lang w:val="es-ES"/>
        </w:rPr>
        <w:footnoteReference w:id="2"/>
      </w:r>
      <w:r w:rsidRPr="001410D3">
        <w:rPr>
          <w:rFonts w:ascii="Times New Roman" w:hAnsi="Times New Roman"/>
          <w:sz w:val="24"/>
          <w:szCs w:val="24"/>
          <w:u w:color="000000"/>
          <w:lang w:val="es-ES"/>
        </w:rPr>
        <w:t>.</w:t>
      </w:r>
    </w:p>
    <w:p w:rsidR="001C6C60" w:rsidRPr="001410D3" w:rsidRDefault="001C6C60" w:rsidP="008C102C">
      <w:pPr>
        <w:pStyle w:val="Didefault"/>
        <w:jc w:val="both"/>
        <w:rPr>
          <w:rFonts w:ascii="Times New Roman" w:eastAsia="Times New Roman" w:hAnsi="Times New Roman" w:cs="Times New Roman"/>
          <w:sz w:val="24"/>
          <w:szCs w:val="24"/>
          <w:u w:color="000000"/>
          <w:lang w:val="es-ES"/>
        </w:rPr>
      </w:pPr>
    </w:p>
    <w:p w:rsidR="00EE73FC" w:rsidRPr="001410D3" w:rsidRDefault="00D0726C" w:rsidP="008C102C">
      <w:pPr>
        <w:pStyle w:val="DidefaultA"/>
        <w:jc w:val="both"/>
        <w:rPr>
          <w:rFonts w:ascii="Times New Roman" w:hAnsi="Times New Roman"/>
          <w:sz w:val="24"/>
          <w:szCs w:val="24"/>
          <w:lang w:val="es-ES"/>
        </w:rPr>
      </w:pPr>
      <w:r w:rsidRPr="001410D3">
        <w:rPr>
          <w:rFonts w:ascii="Times New Roman" w:hAnsi="Times New Roman"/>
          <w:sz w:val="24"/>
          <w:szCs w:val="24"/>
          <w:lang w:val="es-ES"/>
        </w:rPr>
        <w:t xml:space="preserve">Estas consultas son un buen signo. Efectivamente se puede constatar </w:t>
      </w:r>
      <w:r w:rsidR="001410D3" w:rsidRPr="001410D3">
        <w:rPr>
          <w:rFonts w:ascii="Times New Roman" w:hAnsi="Times New Roman"/>
          <w:sz w:val="24"/>
          <w:szCs w:val="24"/>
          <w:lang w:val="es-ES"/>
        </w:rPr>
        <w:t>cómo</w:t>
      </w:r>
      <w:r w:rsidRPr="001410D3">
        <w:rPr>
          <w:rFonts w:ascii="Times New Roman" w:hAnsi="Times New Roman"/>
          <w:sz w:val="24"/>
          <w:szCs w:val="24"/>
          <w:lang w:val="es-ES"/>
        </w:rPr>
        <w:t xml:space="preserve"> se está consolidando</w:t>
      </w:r>
      <w:r w:rsidR="00EE73FC" w:rsidRPr="001410D3">
        <w:rPr>
          <w:rFonts w:ascii="Times New Roman" w:hAnsi="Times New Roman"/>
          <w:sz w:val="24"/>
          <w:szCs w:val="24"/>
          <w:lang w:val="es-ES"/>
        </w:rPr>
        <w:t xml:space="preserve"> en la Congregación</w:t>
      </w:r>
      <w:r w:rsidRPr="001410D3">
        <w:rPr>
          <w:rFonts w:ascii="Times New Roman" w:hAnsi="Times New Roman"/>
          <w:sz w:val="24"/>
          <w:szCs w:val="24"/>
          <w:lang w:val="es-ES"/>
        </w:rPr>
        <w:t>, cada vez más, una praxis y un procedimiento canónicamente adecuado</w:t>
      </w:r>
      <w:r w:rsidR="001410D3" w:rsidRPr="001410D3">
        <w:rPr>
          <w:rFonts w:ascii="Times New Roman" w:hAnsi="Times New Roman"/>
          <w:sz w:val="24"/>
          <w:szCs w:val="24"/>
          <w:lang w:val="es-ES"/>
        </w:rPr>
        <w:t xml:space="preserve"> y eficaz </w:t>
      </w:r>
      <w:r w:rsidRPr="001410D3">
        <w:rPr>
          <w:rFonts w:ascii="Times New Roman" w:hAnsi="Times New Roman"/>
          <w:sz w:val="24"/>
          <w:szCs w:val="24"/>
          <w:lang w:val="es-ES"/>
        </w:rPr>
        <w:t>frente a</w:t>
      </w:r>
      <w:r w:rsidR="00EE73FC" w:rsidRPr="001410D3">
        <w:rPr>
          <w:rFonts w:ascii="Times New Roman" w:hAnsi="Times New Roman"/>
          <w:sz w:val="24"/>
          <w:szCs w:val="24"/>
          <w:lang w:val="es-ES"/>
        </w:rPr>
        <w:t xml:space="preserve"> la recepción de una denuncia contra un </w:t>
      </w:r>
      <w:r w:rsidRPr="001410D3">
        <w:rPr>
          <w:rFonts w:ascii="Times New Roman" w:hAnsi="Times New Roman"/>
          <w:sz w:val="24"/>
          <w:szCs w:val="24"/>
          <w:lang w:val="es-ES"/>
        </w:rPr>
        <w:t>hermano.</w:t>
      </w:r>
      <w:r w:rsidR="00EE73FC" w:rsidRPr="001410D3">
        <w:rPr>
          <w:rFonts w:ascii="Times New Roman" w:hAnsi="Times New Roman"/>
          <w:sz w:val="24"/>
          <w:szCs w:val="24"/>
          <w:lang w:val="es-ES"/>
        </w:rPr>
        <w:t xml:space="preserve"> </w:t>
      </w:r>
      <w:r w:rsidR="005944EC" w:rsidRPr="001410D3">
        <w:rPr>
          <w:rFonts w:ascii="Times New Roman" w:hAnsi="Times New Roman"/>
          <w:sz w:val="24"/>
          <w:szCs w:val="24"/>
          <w:lang w:val="es-ES"/>
        </w:rPr>
        <w:t>E</w:t>
      </w:r>
      <w:r w:rsidR="00EE73FC" w:rsidRPr="001410D3">
        <w:rPr>
          <w:rFonts w:ascii="Times New Roman" w:hAnsi="Times New Roman"/>
          <w:sz w:val="24"/>
          <w:szCs w:val="24"/>
          <w:lang w:val="es-ES"/>
        </w:rPr>
        <w:t xml:space="preserve">sta respuesta es parte de la cultura de la legalidad y del sentido de justicia que, como Salesianos, estamos siempre llamados a promover. Tal procedimiento se llama investigación previa, y tiene el objetivo de aportar claridad y verdad </w:t>
      </w:r>
      <w:r w:rsidR="00E714E4" w:rsidRPr="001410D3">
        <w:rPr>
          <w:rFonts w:ascii="Times New Roman" w:hAnsi="Times New Roman"/>
          <w:sz w:val="24"/>
          <w:szCs w:val="24"/>
          <w:lang w:val="es-ES"/>
        </w:rPr>
        <w:t>fr</w:t>
      </w:r>
      <w:r w:rsidR="00EE73FC" w:rsidRPr="001410D3">
        <w:rPr>
          <w:rFonts w:ascii="Times New Roman" w:hAnsi="Times New Roman"/>
          <w:sz w:val="24"/>
          <w:szCs w:val="24"/>
          <w:lang w:val="es-ES"/>
        </w:rPr>
        <w:t>e</w:t>
      </w:r>
      <w:r w:rsidR="00E714E4" w:rsidRPr="001410D3">
        <w:rPr>
          <w:rFonts w:ascii="Times New Roman" w:hAnsi="Times New Roman"/>
          <w:sz w:val="24"/>
          <w:szCs w:val="24"/>
          <w:lang w:val="es-ES"/>
        </w:rPr>
        <w:t>nte a una ac</w:t>
      </w:r>
      <w:r w:rsidR="00EE73FC" w:rsidRPr="001410D3">
        <w:rPr>
          <w:rFonts w:ascii="Times New Roman" w:hAnsi="Times New Roman"/>
          <w:sz w:val="24"/>
          <w:szCs w:val="24"/>
          <w:lang w:val="es-ES"/>
        </w:rPr>
        <w:t>usación.</w:t>
      </w:r>
    </w:p>
    <w:p w:rsidR="008C102C" w:rsidRPr="001410D3" w:rsidRDefault="008C102C" w:rsidP="008C102C">
      <w:pPr>
        <w:pStyle w:val="DidefaultA"/>
        <w:jc w:val="both"/>
        <w:rPr>
          <w:rFonts w:ascii="Times New Roman" w:eastAsia="Times New Roman" w:hAnsi="Times New Roman" w:cs="Times New Roman"/>
          <w:sz w:val="24"/>
          <w:szCs w:val="24"/>
          <w:lang w:val="es-ES"/>
        </w:rPr>
      </w:pPr>
    </w:p>
    <w:p w:rsidR="002056D8" w:rsidRPr="001410D3" w:rsidRDefault="00EE73FC" w:rsidP="008C102C">
      <w:pPr>
        <w:pStyle w:val="Didefault"/>
        <w:jc w:val="both"/>
        <w:rPr>
          <w:rFonts w:ascii="Times New Roman" w:hAnsi="Times New Roman"/>
          <w:sz w:val="24"/>
          <w:szCs w:val="24"/>
          <w:u w:color="000000"/>
          <w:lang w:val="es-ES"/>
        </w:rPr>
      </w:pPr>
      <w:r w:rsidRPr="001410D3">
        <w:rPr>
          <w:rFonts w:ascii="Times New Roman" w:hAnsi="Times New Roman"/>
          <w:sz w:val="24"/>
          <w:szCs w:val="24"/>
          <w:u w:color="000000"/>
          <w:lang w:val="es-ES"/>
        </w:rPr>
        <w:t xml:space="preserve">La investigación previa </w:t>
      </w:r>
      <w:r w:rsidR="001410D3" w:rsidRPr="001410D3">
        <w:rPr>
          <w:rFonts w:ascii="Times New Roman" w:hAnsi="Times New Roman"/>
          <w:sz w:val="24"/>
          <w:szCs w:val="24"/>
          <w:u w:color="000000"/>
          <w:lang w:val="es-ES"/>
        </w:rPr>
        <w:t xml:space="preserve">dispuesta para </w:t>
      </w:r>
      <w:r w:rsidR="008C102C" w:rsidRPr="001410D3">
        <w:rPr>
          <w:rFonts w:ascii="Times New Roman" w:hAnsi="Times New Roman"/>
          <w:sz w:val="24"/>
          <w:szCs w:val="24"/>
          <w:u w:color="000000"/>
          <w:lang w:val="es-ES"/>
        </w:rPr>
        <w:t>est</w:t>
      </w:r>
      <w:r w:rsidRPr="001410D3">
        <w:rPr>
          <w:rFonts w:ascii="Times New Roman" w:hAnsi="Times New Roman"/>
          <w:sz w:val="24"/>
          <w:szCs w:val="24"/>
          <w:u w:color="000000"/>
          <w:lang w:val="es-ES"/>
        </w:rPr>
        <w:t>os</w:t>
      </w:r>
      <w:r w:rsidR="008C102C" w:rsidRPr="001410D3">
        <w:rPr>
          <w:rFonts w:ascii="Times New Roman" w:hAnsi="Times New Roman"/>
          <w:sz w:val="24"/>
          <w:szCs w:val="24"/>
          <w:u w:color="000000"/>
          <w:lang w:val="es-ES"/>
        </w:rPr>
        <w:t xml:space="preserve"> cas</w:t>
      </w:r>
      <w:r w:rsidRPr="001410D3">
        <w:rPr>
          <w:rFonts w:ascii="Times New Roman" w:hAnsi="Times New Roman"/>
          <w:sz w:val="24"/>
          <w:szCs w:val="24"/>
          <w:u w:color="000000"/>
          <w:lang w:val="es-ES"/>
        </w:rPr>
        <w:t>os</w:t>
      </w:r>
      <w:r w:rsidR="008C102C" w:rsidRPr="001410D3">
        <w:rPr>
          <w:rFonts w:ascii="Times New Roman" w:hAnsi="Times New Roman"/>
          <w:sz w:val="24"/>
          <w:szCs w:val="24"/>
          <w:u w:color="000000"/>
          <w:lang w:val="es-ES"/>
        </w:rPr>
        <w:t xml:space="preserve"> </w:t>
      </w:r>
      <w:r w:rsidRPr="001410D3">
        <w:rPr>
          <w:rFonts w:ascii="Times New Roman" w:hAnsi="Times New Roman"/>
          <w:sz w:val="24"/>
          <w:szCs w:val="24"/>
          <w:u w:color="000000"/>
          <w:lang w:val="es-ES"/>
        </w:rPr>
        <w:t xml:space="preserve">está regulada en los cánones </w:t>
      </w:r>
      <w:r w:rsidR="008C102C" w:rsidRPr="001410D3">
        <w:rPr>
          <w:rFonts w:ascii="Times New Roman" w:hAnsi="Times New Roman"/>
          <w:sz w:val="24"/>
          <w:szCs w:val="24"/>
          <w:u w:color="000000"/>
          <w:lang w:val="es-ES"/>
        </w:rPr>
        <w:t>1717-1719 del C</w:t>
      </w:r>
      <w:r w:rsidRPr="001410D3">
        <w:rPr>
          <w:rFonts w:ascii="Times New Roman" w:hAnsi="Times New Roman"/>
          <w:sz w:val="24"/>
          <w:szCs w:val="24"/>
          <w:u w:color="000000"/>
          <w:lang w:val="es-ES"/>
        </w:rPr>
        <w:t>ódigo de Derecho Canónico</w:t>
      </w:r>
      <w:r w:rsidR="008C102C" w:rsidRPr="001410D3">
        <w:rPr>
          <w:rFonts w:ascii="Times New Roman" w:hAnsi="Times New Roman"/>
          <w:sz w:val="24"/>
          <w:szCs w:val="24"/>
          <w:u w:color="000000"/>
          <w:lang w:val="es-ES"/>
        </w:rPr>
        <w:t>. E</w:t>
      </w:r>
      <w:r w:rsidRPr="001410D3">
        <w:rPr>
          <w:rFonts w:ascii="Times New Roman" w:hAnsi="Times New Roman"/>
          <w:sz w:val="24"/>
          <w:szCs w:val="24"/>
          <w:u w:color="000000"/>
          <w:lang w:val="es-ES"/>
        </w:rPr>
        <w:t>lla</w:t>
      </w:r>
      <w:r w:rsidR="008C102C" w:rsidRPr="001410D3">
        <w:rPr>
          <w:rFonts w:ascii="Times New Roman" w:hAnsi="Times New Roman"/>
          <w:sz w:val="24"/>
          <w:szCs w:val="24"/>
          <w:u w:color="000000"/>
          <w:lang w:val="es-ES"/>
        </w:rPr>
        <w:t xml:space="preserve"> co</w:t>
      </w:r>
      <w:r w:rsidRPr="001410D3">
        <w:rPr>
          <w:rFonts w:ascii="Times New Roman" w:hAnsi="Times New Roman"/>
          <w:sz w:val="24"/>
          <w:szCs w:val="24"/>
          <w:u w:color="000000"/>
          <w:lang w:val="es-ES"/>
        </w:rPr>
        <w:t xml:space="preserve">nstituye el procedimiento al cual recurrir también en la fase </w:t>
      </w:r>
      <w:proofErr w:type="spellStart"/>
      <w:r w:rsidRPr="001410D3">
        <w:rPr>
          <w:rFonts w:ascii="Times New Roman" w:hAnsi="Times New Roman"/>
          <w:sz w:val="24"/>
          <w:szCs w:val="24"/>
          <w:u w:color="000000"/>
          <w:lang w:val="es-ES"/>
        </w:rPr>
        <w:t>instructoria</w:t>
      </w:r>
      <w:proofErr w:type="spellEnd"/>
      <w:r w:rsidRPr="001410D3">
        <w:rPr>
          <w:rFonts w:ascii="Times New Roman" w:hAnsi="Times New Roman"/>
          <w:sz w:val="24"/>
          <w:szCs w:val="24"/>
          <w:u w:color="000000"/>
          <w:lang w:val="es-ES"/>
        </w:rPr>
        <w:t xml:space="preserve"> pedida por el canon 695, con respecto a la expulsión obligatoria de</w:t>
      </w:r>
      <w:r w:rsidR="008C102C" w:rsidRPr="001410D3">
        <w:rPr>
          <w:rFonts w:ascii="Times New Roman" w:hAnsi="Times New Roman"/>
          <w:sz w:val="24"/>
          <w:szCs w:val="24"/>
          <w:u w:color="000000"/>
          <w:lang w:val="es-ES"/>
        </w:rPr>
        <w:t xml:space="preserve"> un religioso</w:t>
      </w:r>
      <w:r w:rsidR="002056D8" w:rsidRPr="001410D3">
        <w:rPr>
          <w:rFonts w:ascii="Times New Roman" w:hAnsi="Times New Roman"/>
          <w:sz w:val="24"/>
          <w:szCs w:val="24"/>
          <w:u w:color="000000"/>
          <w:lang w:val="es-ES"/>
        </w:rPr>
        <w:t>,</w:t>
      </w:r>
      <w:r w:rsidR="008C102C" w:rsidRPr="001410D3">
        <w:rPr>
          <w:rFonts w:ascii="Times New Roman" w:hAnsi="Times New Roman"/>
          <w:sz w:val="24"/>
          <w:szCs w:val="24"/>
          <w:u w:color="000000"/>
          <w:lang w:val="es-ES"/>
        </w:rPr>
        <w:t xml:space="preserve"> </w:t>
      </w:r>
      <w:r w:rsidRPr="001410D3">
        <w:rPr>
          <w:rFonts w:ascii="Times New Roman" w:hAnsi="Times New Roman"/>
          <w:sz w:val="24"/>
          <w:szCs w:val="24"/>
          <w:u w:color="000000"/>
          <w:lang w:val="es-ES"/>
        </w:rPr>
        <w:t xml:space="preserve">y por el </w:t>
      </w:r>
      <w:r w:rsidR="008C102C" w:rsidRPr="001410D3">
        <w:rPr>
          <w:rFonts w:ascii="Times New Roman" w:hAnsi="Times New Roman"/>
          <w:sz w:val="24"/>
          <w:szCs w:val="24"/>
          <w:u w:color="000000"/>
          <w:lang w:val="es-ES"/>
        </w:rPr>
        <w:t>can</w:t>
      </w:r>
      <w:r w:rsidRPr="001410D3">
        <w:rPr>
          <w:rFonts w:ascii="Times New Roman" w:hAnsi="Times New Roman"/>
          <w:sz w:val="24"/>
          <w:szCs w:val="24"/>
          <w:u w:color="000000"/>
          <w:lang w:val="es-ES"/>
        </w:rPr>
        <w:t xml:space="preserve">on </w:t>
      </w:r>
      <w:r w:rsidR="008C102C" w:rsidRPr="001410D3">
        <w:rPr>
          <w:rFonts w:ascii="Times New Roman" w:hAnsi="Times New Roman"/>
          <w:sz w:val="24"/>
          <w:szCs w:val="24"/>
          <w:u w:color="000000"/>
          <w:lang w:val="es-ES"/>
        </w:rPr>
        <w:t>696</w:t>
      </w:r>
      <w:r w:rsidR="005944EC" w:rsidRPr="001410D3">
        <w:rPr>
          <w:rFonts w:ascii="Times New Roman" w:hAnsi="Times New Roman"/>
          <w:sz w:val="24"/>
          <w:szCs w:val="24"/>
          <w:u w:color="000000"/>
          <w:lang w:val="es-ES"/>
        </w:rPr>
        <w:t>,</w:t>
      </w:r>
      <w:r w:rsidR="008C102C" w:rsidRPr="001410D3">
        <w:rPr>
          <w:rFonts w:ascii="Times New Roman" w:hAnsi="Times New Roman"/>
          <w:sz w:val="24"/>
          <w:szCs w:val="24"/>
          <w:u w:color="000000"/>
          <w:lang w:val="es-ES"/>
        </w:rPr>
        <w:t xml:space="preserve"> r</w:t>
      </w:r>
      <w:r w:rsidRPr="001410D3">
        <w:rPr>
          <w:rFonts w:ascii="Times New Roman" w:hAnsi="Times New Roman"/>
          <w:sz w:val="24"/>
          <w:szCs w:val="24"/>
          <w:u w:color="000000"/>
          <w:lang w:val="es-ES"/>
        </w:rPr>
        <w:t>elativ</w:t>
      </w:r>
      <w:r w:rsidR="002056D8" w:rsidRPr="001410D3">
        <w:rPr>
          <w:rFonts w:ascii="Times New Roman" w:hAnsi="Times New Roman"/>
          <w:sz w:val="24"/>
          <w:szCs w:val="24"/>
          <w:u w:color="000000"/>
          <w:lang w:val="es-ES"/>
        </w:rPr>
        <w:t>o</w:t>
      </w:r>
      <w:r w:rsidRPr="001410D3">
        <w:rPr>
          <w:rFonts w:ascii="Times New Roman" w:hAnsi="Times New Roman"/>
          <w:sz w:val="24"/>
          <w:szCs w:val="24"/>
          <w:u w:color="000000"/>
          <w:lang w:val="es-ES"/>
        </w:rPr>
        <w:t xml:space="preserve"> a la expulsión de un religioso </w:t>
      </w:r>
      <w:r w:rsidR="002056D8" w:rsidRPr="001410D3">
        <w:rPr>
          <w:rFonts w:ascii="Times New Roman" w:hAnsi="Times New Roman"/>
          <w:sz w:val="24"/>
          <w:szCs w:val="24"/>
          <w:u w:color="000000"/>
          <w:lang w:val="es-ES"/>
        </w:rPr>
        <w:t>facultativa</w:t>
      </w:r>
      <w:r w:rsidR="00A473C0" w:rsidRPr="001410D3">
        <w:rPr>
          <w:rFonts w:ascii="Times New Roman" w:hAnsi="Times New Roman"/>
          <w:sz w:val="24"/>
          <w:szCs w:val="24"/>
          <w:u w:color="000000"/>
          <w:lang w:val="es-ES"/>
        </w:rPr>
        <w:t>,</w:t>
      </w:r>
      <w:r w:rsidR="002056D8" w:rsidRPr="001410D3">
        <w:rPr>
          <w:rFonts w:ascii="Times New Roman" w:hAnsi="Times New Roman"/>
          <w:sz w:val="24"/>
          <w:szCs w:val="24"/>
          <w:u w:color="000000"/>
          <w:lang w:val="es-ES"/>
        </w:rPr>
        <w:t xml:space="preserve"> </w:t>
      </w:r>
      <w:r w:rsidRPr="001410D3">
        <w:rPr>
          <w:rFonts w:ascii="Times New Roman" w:hAnsi="Times New Roman"/>
          <w:sz w:val="24"/>
          <w:szCs w:val="24"/>
          <w:u w:color="000000"/>
          <w:lang w:val="es-ES"/>
        </w:rPr>
        <w:t xml:space="preserve">a juicio </w:t>
      </w:r>
      <w:r w:rsidR="008C102C" w:rsidRPr="001410D3">
        <w:rPr>
          <w:rFonts w:ascii="Times New Roman" w:hAnsi="Times New Roman"/>
          <w:sz w:val="24"/>
          <w:szCs w:val="24"/>
          <w:u w:color="000000"/>
          <w:lang w:val="es-ES"/>
        </w:rPr>
        <w:t>del Superior</w:t>
      </w:r>
      <w:r w:rsidR="00E714E4" w:rsidRPr="001410D3">
        <w:rPr>
          <w:rFonts w:ascii="Times New Roman" w:hAnsi="Times New Roman"/>
          <w:sz w:val="24"/>
          <w:szCs w:val="24"/>
          <w:u w:color="000000"/>
          <w:lang w:val="es-ES"/>
        </w:rPr>
        <w:t xml:space="preserve">. </w:t>
      </w:r>
      <w:r w:rsidR="00A473C0" w:rsidRPr="001410D3">
        <w:rPr>
          <w:rFonts w:ascii="Times New Roman" w:hAnsi="Times New Roman"/>
          <w:sz w:val="24"/>
          <w:szCs w:val="24"/>
          <w:u w:color="000000"/>
          <w:lang w:val="es-ES"/>
        </w:rPr>
        <w:t xml:space="preserve">Seguir rigurosamente este </w:t>
      </w:r>
      <w:r w:rsidR="002056D8" w:rsidRPr="001410D3">
        <w:rPr>
          <w:rFonts w:ascii="Times New Roman" w:hAnsi="Times New Roman"/>
          <w:sz w:val="24"/>
          <w:szCs w:val="24"/>
          <w:u w:color="000000"/>
          <w:lang w:val="es-ES"/>
        </w:rPr>
        <w:t xml:space="preserve">procedimiento da seguridad </w:t>
      </w:r>
      <w:r w:rsidR="001410D3" w:rsidRPr="001410D3">
        <w:rPr>
          <w:rFonts w:ascii="Times New Roman" w:hAnsi="Times New Roman"/>
          <w:sz w:val="24"/>
          <w:szCs w:val="24"/>
          <w:u w:color="000000"/>
          <w:lang w:val="es-ES"/>
        </w:rPr>
        <w:t>jurídica</w:t>
      </w:r>
      <w:r w:rsidR="002056D8" w:rsidRPr="001410D3">
        <w:rPr>
          <w:rFonts w:ascii="Times New Roman" w:hAnsi="Times New Roman"/>
          <w:sz w:val="24"/>
          <w:szCs w:val="24"/>
          <w:u w:color="000000"/>
          <w:lang w:val="es-ES"/>
        </w:rPr>
        <w:t xml:space="preserve"> </w:t>
      </w:r>
      <w:r w:rsidR="008C102C" w:rsidRPr="001410D3">
        <w:rPr>
          <w:rFonts w:ascii="Times New Roman" w:hAnsi="Times New Roman"/>
          <w:sz w:val="24"/>
          <w:szCs w:val="24"/>
          <w:u w:color="000000"/>
          <w:lang w:val="es-ES"/>
        </w:rPr>
        <w:t>a</w:t>
      </w:r>
      <w:r w:rsidR="002056D8" w:rsidRPr="001410D3">
        <w:rPr>
          <w:rFonts w:ascii="Times New Roman" w:hAnsi="Times New Roman"/>
          <w:sz w:val="24"/>
          <w:szCs w:val="24"/>
          <w:u w:color="000000"/>
          <w:lang w:val="es-ES"/>
        </w:rPr>
        <w:t xml:space="preserve"> las decisiones de</w:t>
      </w:r>
      <w:r w:rsidR="008C102C" w:rsidRPr="001410D3">
        <w:rPr>
          <w:rFonts w:ascii="Times New Roman" w:hAnsi="Times New Roman"/>
          <w:sz w:val="24"/>
          <w:szCs w:val="24"/>
          <w:u w:color="000000"/>
          <w:lang w:val="es-ES"/>
        </w:rPr>
        <w:t>l</w:t>
      </w:r>
      <w:r w:rsidR="002056D8" w:rsidRPr="001410D3">
        <w:rPr>
          <w:rFonts w:ascii="Times New Roman" w:hAnsi="Times New Roman"/>
          <w:sz w:val="24"/>
          <w:szCs w:val="24"/>
          <w:u w:color="000000"/>
          <w:lang w:val="es-ES"/>
        </w:rPr>
        <w:t xml:space="preserve"> mismo Superior.</w:t>
      </w:r>
    </w:p>
    <w:p w:rsidR="001C6C60" w:rsidRPr="001410D3" w:rsidRDefault="001C6C60" w:rsidP="008C102C">
      <w:pPr>
        <w:pStyle w:val="DidefaultA"/>
        <w:jc w:val="both"/>
        <w:rPr>
          <w:sz w:val="24"/>
          <w:szCs w:val="24"/>
          <w:lang w:val="es-ES"/>
        </w:rPr>
      </w:pPr>
    </w:p>
    <w:p w:rsidR="00A473C0" w:rsidRPr="001410D3" w:rsidRDefault="00A473C0" w:rsidP="00E714E4">
      <w:pPr>
        <w:pStyle w:val="DidefaultA"/>
        <w:jc w:val="both"/>
        <w:rPr>
          <w:rFonts w:ascii="Times New Roman" w:hAnsi="Times New Roman"/>
          <w:sz w:val="24"/>
          <w:szCs w:val="24"/>
          <w:lang w:val="es-ES"/>
        </w:rPr>
      </w:pPr>
      <w:r w:rsidRPr="001410D3">
        <w:rPr>
          <w:rFonts w:ascii="Times New Roman" w:hAnsi="Times New Roman"/>
          <w:sz w:val="24"/>
          <w:szCs w:val="24"/>
          <w:lang w:val="es-ES"/>
        </w:rPr>
        <w:t xml:space="preserve">Al servicio de tal objetivo ha sido preparado </w:t>
      </w:r>
      <w:r w:rsidR="007B1BE9" w:rsidRPr="001410D3">
        <w:rPr>
          <w:rFonts w:ascii="Times New Roman" w:hAnsi="Times New Roman"/>
          <w:sz w:val="24"/>
          <w:szCs w:val="24"/>
          <w:lang w:val="es-ES"/>
        </w:rPr>
        <w:t xml:space="preserve">un </w:t>
      </w:r>
      <w:proofErr w:type="spellStart"/>
      <w:r w:rsidR="007B1BE9" w:rsidRPr="001410D3">
        <w:rPr>
          <w:rFonts w:ascii="Times New Roman" w:hAnsi="Times New Roman"/>
          <w:i/>
          <w:iCs/>
          <w:sz w:val="24"/>
          <w:szCs w:val="24"/>
          <w:lang w:val="es-ES"/>
        </w:rPr>
        <w:t>Vademecum</w:t>
      </w:r>
      <w:proofErr w:type="spellEnd"/>
      <w:r w:rsidR="007B1BE9" w:rsidRPr="001410D3">
        <w:rPr>
          <w:rFonts w:ascii="Times New Roman" w:hAnsi="Times New Roman"/>
          <w:sz w:val="24"/>
          <w:szCs w:val="24"/>
          <w:lang w:val="es-ES"/>
        </w:rPr>
        <w:t xml:space="preserve"> </w:t>
      </w:r>
      <w:r w:rsidRPr="001410D3">
        <w:rPr>
          <w:rFonts w:ascii="Times New Roman" w:hAnsi="Times New Roman"/>
          <w:sz w:val="24"/>
          <w:szCs w:val="24"/>
          <w:lang w:val="es-ES"/>
        </w:rPr>
        <w:t xml:space="preserve">con la </w:t>
      </w:r>
      <w:r w:rsidR="007B1BE9" w:rsidRPr="001410D3">
        <w:rPr>
          <w:rFonts w:ascii="Times New Roman" w:hAnsi="Times New Roman"/>
          <w:sz w:val="24"/>
          <w:szCs w:val="24"/>
          <w:lang w:val="es-ES"/>
        </w:rPr>
        <w:t>normativa can</w:t>
      </w:r>
      <w:r w:rsidRPr="001410D3">
        <w:rPr>
          <w:rFonts w:ascii="Times New Roman" w:hAnsi="Times New Roman"/>
          <w:sz w:val="24"/>
          <w:szCs w:val="24"/>
          <w:lang w:val="es-ES"/>
        </w:rPr>
        <w:t>ó</w:t>
      </w:r>
      <w:r w:rsidR="007B1BE9" w:rsidRPr="001410D3">
        <w:rPr>
          <w:rFonts w:ascii="Times New Roman" w:hAnsi="Times New Roman"/>
          <w:sz w:val="24"/>
          <w:szCs w:val="24"/>
          <w:lang w:val="es-ES"/>
        </w:rPr>
        <w:t xml:space="preserve">nica </w:t>
      </w:r>
      <w:r w:rsidRPr="001410D3">
        <w:rPr>
          <w:rFonts w:ascii="Times New Roman" w:hAnsi="Times New Roman"/>
          <w:sz w:val="24"/>
          <w:szCs w:val="24"/>
          <w:lang w:val="es-ES"/>
        </w:rPr>
        <w:t xml:space="preserve">e indicaciones sobre el procedimiento a seguir para enfrentar cualquier </w:t>
      </w:r>
      <w:r w:rsidR="001410D3">
        <w:rPr>
          <w:rFonts w:ascii="Times New Roman" w:hAnsi="Times New Roman"/>
          <w:sz w:val="24"/>
          <w:szCs w:val="24"/>
          <w:lang w:val="es-ES"/>
        </w:rPr>
        <w:t xml:space="preserve">noticia </w:t>
      </w:r>
      <w:r w:rsidRPr="001410D3">
        <w:rPr>
          <w:rFonts w:ascii="Times New Roman" w:hAnsi="Times New Roman"/>
          <w:sz w:val="24"/>
          <w:szCs w:val="24"/>
          <w:lang w:val="es-ES"/>
        </w:rPr>
        <w:t>de una violación externa de una ley canónica o de un precepto penal</w:t>
      </w:r>
      <w:r w:rsidR="007B1BE9" w:rsidRPr="001410D3">
        <w:rPr>
          <w:rFonts w:ascii="Times New Roman" w:hAnsi="Times New Roman"/>
          <w:sz w:val="24"/>
          <w:szCs w:val="24"/>
          <w:lang w:val="es-ES"/>
        </w:rPr>
        <w:t>. L</w:t>
      </w:r>
      <w:r w:rsidRPr="001410D3">
        <w:rPr>
          <w:rFonts w:ascii="Times New Roman" w:hAnsi="Times New Roman"/>
          <w:sz w:val="24"/>
          <w:szCs w:val="24"/>
          <w:lang w:val="es-ES"/>
        </w:rPr>
        <w:t xml:space="preserve">as indicaciones contenidas en el </w:t>
      </w:r>
      <w:proofErr w:type="spellStart"/>
      <w:r w:rsidRPr="001410D3">
        <w:rPr>
          <w:rFonts w:ascii="Times New Roman" w:hAnsi="Times New Roman"/>
          <w:i/>
          <w:sz w:val="24"/>
          <w:szCs w:val="24"/>
          <w:lang w:val="es-ES"/>
        </w:rPr>
        <w:t>Vademecum</w:t>
      </w:r>
      <w:proofErr w:type="spellEnd"/>
      <w:r w:rsidRPr="001410D3">
        <w:rPr>
          <w:rFonts w:ascii="Times New Roman" w:hAnsi="Times New Roman"/>
          <w:sz w:val="24"/>
          <w:szCs w:val="24"/>
          <w:lang w:val="es-ES"/>
        </w:rPr>
        <w:t xml:space="preserve"> son de carácter general</w:t>
      </w:r>
      <w:r w:rsidR="00E714E4" w:rsidRPr="001410D3">
        <w:rPr>
          <w:rFonts w:ascii="Times New Roman" w:hAnsi="Times New Roman"/>
          <w:sz w:val="24"/>
          <w:szCs w:val="24"/>
          <w:lang w:val="es-ES"/>
        </w:rPr>
        <w:t>; d</w:t>
      </w:r>
      <w:r w:rsidRPr="001410D3">
        <w:rPr>
          <w:rFonts w:ascii="Times New Roman" w:hAnsi="Times New Roman"/>
          <w:sz w:val="24"/>
          <w:szCs w:val="24"/>
          <w:lang w:val="es-ES"/>
        </w:rPr>
        <w:t xml:space="preserve">eberán ser integradas </w:t>
      </w:r>
      <w:r w:rsidR="007B1BE9" w:rsidRPr="001410D3">
        <w:rPr>
          <w:rFonts w:ascii="Times New Roman" w:hAnsi="Times New Roman"/>
          <w:sz w:val="24"/>
          <w:szCs w:val="24"/>
          <w:lang w:val="es-ES"/>
        </w:rPr>
        <w:t>con l</w:t>
      </w:r>
      <w:r w:rsidRPr="001410D3">
        <w:rPr>
          <w:rFonts w:ascii="Times New Roman" w:hAnsi="Times New Roman"/>
          <w:sz w:val="24"/>
          <w:szCs w:val="24"/>
          <w:lang w:val="es-ES"/>
        </w:rPr>
        <w:t xml:space="preserve">as prescripciones más detalladas, </w:t>
      </w:r>
      <w:r w:rsidR="007B1BE9" w:rsidRPr="001410D3">
        <w:rPr>
          <w:rFonts w:ascii="Times New Roman" w:hAnsi="Times New Roman"/>
          <w:sz w:val="24"/>
          <w:szCs w:val="24"/>
          <w:lang w:val="es-ES"/>
        </w:rPr>
        <w:t>emana</w:t>
      </w:r>
      <w:r w:rsidRPr="001410D3">
        <w:rPr>
          <w:rFonts w:ascii="Times New Roman" w:hAnsi="Times New Roman"/>
          <w:sz w:val="24"/>
          <w:szCs w:val="24"/>
          <w:lang w:val="es-ES"/>
        </w:rPr>
        <w:t>das por las Conferencias Episcopales y en el pleno respeto  de la legislación civil de cada país.</w:t>
      </w:r>
    </w:p>
    <w:p w:rsidR="00E714E4" w:rsidRPr="001410D3" w:rsidRDefault="00E714E4" w:rsidP="00E714E4">
      <w:pPr>
        <w:pStyle w:val="DidefaultA"/>
        <w:jc w:val="both"/>
        <w:rPr>
          <w:rFonts w:ascii="Times New Roman" w:hAnsi="Times New Roman"/>
          <w:sz w:val="24"/>
          <w:szCs w:val="24"/>
          <w:lang w:val="es-ES"/>
        </w:rPr>
      </w:pPr>
    </w:p>
    <w:p w:rsidR="00A473C0" w:rsidRPr="001410D3" w:rsidRDefault="00E714E4" w:rsidP="00E714E4">
      <w:pPr>
        <w:pStyle w:val="DidefaultA"/>
        <w:jc w:val="both"/>
        <w:rPr>
          <w:rFonts w:ascii="Times New Roman" w:hAnsi="Times New Roman"/>
          <w:sz w:val="24"/>
          <w:szCs w:val="24"/>
          <w:lang w:val="es-ES"/>
        </w:rPr>
      </w:pPr>
      <w:r w:rsidRPr="001410D3">
        <w:rPr>
          <w:rFonts w:ascii="Times New Roman" w:hAnsi="Times New Roman"/>
          <w:sz w:val="24"/>
          <w:szCs w:val="24"/>
          <w:lang w:val="es-ES"/>
        </w:rPr>
        <w:t xml:space="preserve">Tal </w:t>
      </w:r>
      <w:proofErr w:type="spellStart"/>
      <w:r w:rsidRPr="001410D3">
        <w:rPr>
          <w:rFonts w:ascii="Times New Roman" w:hAnsi="Times New Roman"/>
          <w:i/>
          <w:iCs/>
          <w:sz w:val="24"/>
          <w:szCs w:val="24"/>
          <w:lang w:val="es-ES"/>
        </w:rPr>
        <w:t>Vademecum</w:t>
      </w:r>
      <w:proofErr w:type="spellEnd"/>
      <w:r w:rsidRPr="001410D3">
        <w:rPr>
          <w:rFonts w:ascii="Times New Roman" w:hAnsi="Times New Roman"/>
          <w:sz w:val="24"/>
          <w:szCs w:val="24"/>
          <w:lang w:val="es-ES"/>
        </w:rPr>
        <w:t xml:space="preserve"> s</w:t>
      </w:r>
      <w:r w:rsidR="00A473C0" w:rsidRPr="001410D3">
        <w:rPr>
          <w:rFonts w:ascii="Times New Roman" w:hAnsi="Times New Roman"/>
          <w:sz w:val="24"/>
          <w:szCs w:val="24"/>
          <w:lang w:val="es-ES"/>
        </w:rPr>
        <w:t>erá e</w:t>
      </w:r>
      <w:r w:rsidRPr="001410D3">
        <w:rPr>
          <w:rFonts w:ascii="Times New Roman" w:hAnsi="Times New Roman"/>
          <w:sz w:val="24"/>
          <w:szCs w:val="24"/>
          <w:lang w:val="es-ES"/>
        </w:rPr>
        <w:t>nvia</w:t>
      </w:r>
      <w:r w:rsidR="00A473C0" w:rsidRPr="001410D3">
        <w:rPr>
          <w:rFonts w:ascii="Times New Roman" w:hAnsi="Times New Roman"/>
          <w:sz w:val="24"/>
          <w:szCs w:val="24"/>
          <w:lang w:val="es-ES"/>
        </w:rPr>
        <w:t>d</w:t>
      </w:r>
      <w:r w:rsidRPr="001410D3">
        <w:rPr>
          <w:rFonts w:ascii="Times New Roman" w:hAnsi="Times New Roman"/>
          <w:sz w:val="24"/>
          <w:szCs w:val="24"/>
          <w:lang w:val="es-ES"/>
        </w:rPr>
        <w:t>o pr</w:t>
      </w:r>
      <w:r w:rsidR="00A473C0" w:rsidRPr="001410D3">
        <w:rPr>
          <w:rFonts w:ascii="Times New Roman" w:hAnsi="Times New Roman"/>
          <w:sz w:val="24"/>
          <w:szCs w:val="24"/>
          <w:lang w:val="es-ES"/>
        </w:rPr>
        <w:t>óximamente a los Inspectores</w:t>
      </w:r>
      <w:r w:rsidRPr="001410D3">
        <w:rPr>
          <w:rFonts w:ascii="Times New Roman" w:hAnsi="Times New Roman"/>
          <w:sz w:val="24"/>
          <w:szCs w:val="24"/>
          <w:lang w:val="es-ES"/>
        </w:rPr>
        <w:t xml:space="preserve">. </w:t>
      </w:r>
      <w:r w:rsidR="00A473C0" w:rsidRPr="001410D3">
        <w:rPr>
          <w:rFonts w:ascii="Times New Roman" w:hAnsi="Times New Roman"/>
          <w:sz w:val="24"/>
          <w:szCs w:val="24"/>
          <w:lang w:val="es-ES"/>
        </w:rPr>
        <w:t>A continuación se presenta el esquema del documento, para conocimiento de todos los hermanos.</w:t>
      </w:r>
    </w:p>
    <w:p w:rsidR="001C6C60" w:rsidRPr="001410D3" w:rsidRDefault="001C6C60" w:rsidP="008C102C">
      <w:pPr>
        <w:pStyle w:val="DidefaultA"/>
        <w:jc w:val="both"/>
        <w:rPr>
          <w:rFonts w:ascii="Times New Roman" w:eastAsia="Times New Roman" w:hAnsi="Times New Roman" w:cs="Times New Roman"/>
          <w:sz w:val="24"/>
          <w:szCs w:val="24"/>
          <w:lang w:val="es-ES"/>
        </w:rPr>
      </w:pPr>
    </w:p>
    <w:p w:rsidR="001C6C60" w:rsidRPr="001410D3" w:rsidRDefault="007B1BE9" w:rsidP="008C102C">
      <w:pPr>
        <w:pStyle w:val="DidefaultA"/>
        <w:jc w:val="both"/>
        <w:rPr>
          <w:rFonts w:ascii="Times New Roman" w:eastAsia="Times New Roman" w:hAnsi="Times New Roman" w:cs="Times New Roman"/>
          <w:b/>
          <w:bCs/>
          <w:sz w:val="24"/>
          <w:szCs w:val="24"/>
          <w:lang w:val="es-ES"/>
        </w:rPr>
      </w:pPr>
      <w:r w:rsidRPr="001410D3">
        <w:rPr>
          <w:rFonts w:ascii="Times New Roman" w:hAnsi="Times New Roman"/>
          <w:b/>
          <w:bCs/>
          <w:sz w:val="24"/>
          <w:szCs w:val="24"/>
          <w:lang w:val="es-ES"/>
        </w:rPr>
        <w:t>1. Prim</w:t>
      </w:r>
      <w:r w:rsidR="00A473C0" w:rsidRPr="001410D3">
        <w:rPr>
          <w:rFonts w:ascii="Times New Roman" w:hAnsi="Times New Roman"/>
          <w:b/>
          <w:bCs/>
          <w:sz w:val="24"/>
          <w:szCs w:val="24"/>
          <w:lang w:val="es-ES"/>
        </w:rPr>
        <w:t>er</w:t>
      </w:r>
      <w:r w:rsidRPr="001410D3">
        <w:rPr>
          <w:rFonts w:ascii="Times New Roman" w:hAnsi="Times New Roman"/>
          <w:b/>
          <w:bCs/>
          <w:sz w:val="24"/>
          <w:szCs w:val="24"/>
          <w:lang w:val="es-ES"/>
        </w:rPr>
        <w:t>a fase</w:t>
      </w:r>
      <w:r w:rsidR="00E714E4" w:rsidRPr="001410D3">
        <w:rPr>
          <w:rFonts w:ascii="Times New Roman" w:hAnsi="Times New Roman"/>
          <w:b/>
          <w:bCs/>
          <w:sz w:val="24"/>
          <w:szCs w:val="24"/>
          <w:lang w:val="es-ES"/>
        </w:rPr>
        <w:t>:</w:t>
      </w:r>
      <w:r w:rsidRPr="001410D3">
        <w:rPr>
          <w:rFonts w:ascii="Times New Roman" w:hAnsi="Times New Roman"/>
          <w:b/>
          <w:bCs/>
          <w:sz w:val="24"/>
          <w:szCs w:val="24"/>
          <w:lang w:val="es-ES"/>
        </w:rPr>
        <w:t xml:space="preserve"> </w:t>
      </w:r>
      <w:proofErr w:type="spellStart"/>
      <w:r w:rsidRPr="001410D3">
        <w:rPr>
          <w:rFonts w:ascii="Times New Roman" w:hAnsi="Times New Roman"/>
          <w:b/>
          <w:bCs/>
          <w:i/>
          <w:iCs/>
          <w:sz w:val="24"/>
          <w:szCs w:val="24"/>
          <w:lang w:val="es-ES"/>
        </w:rPr>
        <w:t>notitia</w:t>
      </w:r>
      <w:proofErr w:type="spellEnd"/>
      <w:r w:rsidRPr="001410D3">
        <w:rPr>
          <w:rFonts w:ascii="Times New Roman" w:hAnsi="Times New Roman"/>
          <w:b/>
          <w:bCs/>
          <w:i/>
          <w:iCs/>
          <w:sz w:val="24"/>
          <w:szCs w:val="24"/>
          <w:lang w:val="es-ES"/>
        </w:rPr>
        <w:t xml:space="preserve"> </w:t>
      </w:r>
      <w:proofErr w:type="spellStart"/>
      <w:r w:rsidRPr="001410D3">
        <w:rPr>
          <w:rFonts w:ascii="Times New Roman" w:hAnsi="Times New Roman"/>
          <w:b/>
          <w:bCs/>
          <w:i/>
          <w:iCs/>
          <w:sz w:val="24"/>
          <w:szCs w:val="24"/>
          <w:lang w:val="es-ES"/>
        </w:rPr>
        <w:t>criminis</w:t>
      </w:r>
      <w:proofErr w:type="spellEnd"/>
      <w:r w:rsidR="00E714E4" w:rsidRPr="001410D3">
        <w:rPr>
          <w:rFonts w:ascii="Times New Roman" w:hAnsi="Times New Roman"/>
          <w:b/>
          <w:bCs/>
          <w:sz w:val="24"/>
          <w:szCs w:val="24"/>
          <w:lang w:val="es-ES"/>
        </w:rPr>
        <w:t xml:space="preserve"> e </w:t>
      </w:r>
      <w:r w:rsidR="00A473C0" w:rsidRPr="001410D3">
        <w:rPr>
          <w:rFonts w:ascii="Times New Roman" w:hAnsi="Times New Roman"/>
          <w:b/>
          <w:bCs/>
          <w:sz w:val="24"/>
          <w:szCs w:val="24"/>
          <w:lang w:val="es-ES"/>
        </w:rPr>
        <w:t>inicio del procedimiento</w:t>
      </w:r>
    </w:p>
    <w:p w:rsidR="001C6C60" w:rsidRPr="001410D3" w:rsidRDefault="001C6C60" w:rsidP="008C102C">
      <w:pPr>
        <w:pStyle w:val="DidefaultA"/>
        <w:jc w:val="both"/>
        <w:rPr>
          <w:rFonts w:ascii="Times New Roman" w:eastAsia="Times New Roman" w:hAnsi="Times New Roman" w:cs="Times New Roman"/>
          <w:bCs/>
          <w:iCs/>
          <w:sz w:val="24"/>
          <w:szCs w:val="24"/>
          <w:lang w:val="es-ES"/>
        </w:rPr>
      </w:pPr>
    </w:p>
    <w:p w:rsidR="001C6C60" w:rsidRPr="001410D3" w:rsidRDefault="00A473C0" w:rsidP="008C102C">
      <w:pPr>
        <w:pStyle w:val="DidefaultA"/>
        <w:jc w:val="both"/>
        <w:rPr>
          <w:rFonts w:ascii="Times New Roman" w:eastAsia="Times New Roman" w:hAnsi="Times New Roman" w:cs="Times New Roman"/>
          <w:sz w:val="24"/>
          <w:szCs w:val="24"/>
          <w:lang w:val="es-ES"/>
        </w:rPr>
      </w:pPr>
      <w:r w:rsidRPr="001410D3">
        <w:rPr>
          <w:rFonts w:ascii="Times New Roman" w:hAnsi="Times New Roman"/>
          <w:sz w:val="24"/>
          <w:szCs w:val="24"/>
          <w:lang w:val="es-ES"/>
        </w:rPr>
        <w:t xml:space="preserve">El </w:t>
      </w:r>
      <w:r w:rsidR="007B1BE9" w:rsidRPr="001410D3">
        <w:rPr>
          <w:rFonts w:ascii="Times New Roman" w:hAnsi="Times New Roman"/>
          <w:sz w:val="24"/>
          <w:szCs w:val="24"/>
          <w:lang w:val="es-ES"/>
        </w:rPr>
        <w:t>procedim</w:t>
      </w:r>
      <w:r w:rsidRPr="001410D3">
        <w:rPr>
          <w:rFonts w:ascii="Times New Roman" w:hAnsi="Times New Roman"/>
          <w:sz w:val="24"/>
          <w:szCs w:val="24"/>
          <w:lang w:val="es-ES"/>
        </w:rPr>
        <w:t>i</w:t>
      </w:r>
      <w:r w:rsidR="007B1BE9" w:rsidRPr="001410D3">
        <w:rPr>
          <w:rFonts w:ascii="Times New Roman" w:hAnsi="Times New Roman"/>
          <w:sz w:val="24"/>
          <w:szCs w:val="24"/>
          <w:lang w:val="es-ES"/>
        </w:rPr>
        <w:t xml:space="preserve">ento viene </w:t>
      </w:r>
      <w:r w:rsidR="006677A3" w:rsidRPr="001410D3">
        <w:rPr>
          <w:rFonts w:ascii="Times New Roman" w:hAnsi="Times New Roman"/>
          <w:sz w:val="24"/>
          <w:szCs w:val="24"/>
          <w:lang w:val="es-ES"/>
        </w:rPr>
        <w:t>iniciado</w:t>
      </w:r>
      <w:r w:rsidR="007B1BE9" w:rsidRPr="001410D3">
        <w:rPr>
          <w:rFonts w:ascii="Times New Roman" w:hAnsi="Times New Roman"/>
          <w:sz w:val="24"/>
          <w:szCs w:val="24"/>
          <w:lang w:val="es-ES"/>
        </w:rPr>
        <w:t xml:space="preserve"> </w:t>
      </w:r>
      <w:r w:rsidR="006677A3" w:rsidRPr="001410D3">
        <w:rPr>
          <w:rFonts w:ascii="Times New Roman" w:hAnsi="Times New Roman"/>
          <w:sz w:val="24"/>
          <w:szCs w:val="24"/>
          <w:lang w:val="es-ES"/>
        </w:rPr>
        <w:t xml:space="preserve">luego de la recepción de una </w:t>
      </w:r>
      <w:proofErr w:type="spellStart"/>
      <w:r w:rsidR="007B1BE9" w:rsidRPr="001410D3">
        <w:rPr>
          <w:rFonts w:ascii="Times New Roman" w:hAnsi="Times New Roman"/>
          <w:i/>
          <w:iCs/>
          <w:sz w:val="24"/>
          <w:szCs w:val="24"/>
          <w:lang w:val="es-ES"/>
        </w:rPr>
        <w:t>notitia</w:t>
      </w:r>
      <w:proofErr w:type="spellEnd"/>
      <w:r w:rsidR="007B1BE9" w:rsidRPr="001410D3">
        <w:rPr>
          <w:rFonts w:ascii="Times New Roman" w:hAnsi="Times New Roman"/>
          <w:i/>
          <w:iCs/>
          <w:sz w:val="24"/>
          <w:szCs w:val="24"/>
          <w:lang w:val="es-ES"/>
        </w:rPr>
        <w:t xml:space="preserve"> </w:t>
      </w:r>
      <w:proofErr w:type="spellStart"/>
      <w:r w:rsidR="007B1BE9" w:rsidRPr="001410D3">
        <w:rPr>
          <w:rFonts w:ascii="Times New Roman" w:hAnsi="Times New Roman"/>
          <w:i/>
          <w:iCs/>
          <w:sz w:val="24"/>
          <w:szCs w:val="24"/>
          <w:lang w:val="es-ES"/>
        </w:rPr>
        <w:t>criminis</w:t>
      </w:r>
      <w:proofErr w:type="spellEnd"/>
      <w:r w:rsidR="007B1BE9" w:rsidRPr="001410D3">
        <w:rPr>
          <w:rFonts w:ascii="Times New Roman" w:hAnsi="Times New Roman"/>
          <w:sz w:val="24"/>
          <w:szCs w:val="24"/>
          <w:lang w:val="es-ES"/>
        </w:rPr>
        <w:t xml:space="preserve"> </w:t>
      </w:r>
      <w:r w:rsidR="006677A3" w:rsidRPr="001410D3">
        <w:rPr>
          <w:rFonts w:ascii="Times New Roman" w:hAnsi="Times New Roman"/>
          <w:sz w:val="24"/>
          <w:szCs w:val="24"/>
          <w:lang w:val="es-ES"/>
        </w:rPr>
        <w:t>que involucra a un hermano</w:t>
      </w:r>
      <w:r w:rsidR="007B1BE9" w:rsidRPr="001410D3">
        <w:rPr>
          <w:rFonts w:ascii="Times New Roman" w:hAnsi="Times New Roman"/>
          <w:sz w:val="24"/>
          <w:szCs w:val="24"/>
          <w:lang w:val="es-ES"/>
        </w:rPr>
        <w:t>. La prim</w:t>
      </w:r>
      <w:r w:rsidR="006677A3" w:rsidRPr="001410D3">
        <w:rPr>
          <w:rFonts w:ascii="Times New Roman" w:hAnsi="Times New Roman"/>
          <w:sz w:val="24"/>
          <w:szCs w:val="24"/>
          <w:lang w:val="es-ES"/>
        </w:rPr>
        <w:t>er</w:t>
      </w:r>
      <w:r w:rsidR="007B1BE9" w:rsidRPr="001410D3">
        <w:rPr>
          <w:rFonts w:ascii="Times New Roman" w:hAnsi="Times New Roman"/>
          <w:sz w:val="24"/>
          <w:szCs w:val="24"/>
          <w:lang w:val="es-ES"/>
        </w:rPr>
        <w:t>a fase s</w:t>
      </w:r>
      <w:r w:rsidR="006677A3" w:rsidRPr="001410D3">
        <w:rPr>
          <w:rFonts w:ascii="Times New Roman" w:hAnsi="Times New Roman"/>
          <w:sz w:val="24"/>
          <w:szCs w:val="24"/>
          <w:lang w:val="es-ES"/>
        </w:rPr>
        <w:t>e</w:t>
      </w:r>
      <w:r w:rsidR="007B1BE9" w:rsidRPr="001410D3">
        <w:rPr>
          <w:rFonts w:ascii="Times New Roman" w:hAnsi="Times New Roman"/>
          <w:sz w:val="24"/>
          <w:szCs w:val="24"/>
          <w:lang w:val="es-ES"/>
        </w:rPr>
        <w:t xml:space="preserve"> artic</w:t>
      </w:r>
      <w:r w:rsidR="006677A3" w:rsidRPr="001410D3">
        <w:rPr>
          <w:rFonts w:ascii="Times New Roman" w:hAnsi="Times New Roman"/>
          <w:sz w:val="24"/>
          <w:szCs w:val="24"/>
          <w:lang w:val="es-ES"/>
        </w:rPr>
        <w:t>u</w:t>
      </w:r>
      <w:r w:rsidR="007B1BE9" w:rsidRPr="001410D3">
        <w:rPr>
          <w:rFonts w:ascii="Times New Roman" w:hAnsi="Times New Roman"/>
          <w:sz w:val="24"/>
          <w:szCs w:val="24"/>
          <w:lang w:val="es-ES"/>
        </w:rPr>
        <w:t xml:space="preserve">la </w:t>
      </w:r>
      <w:r w:rsidR="006677A3" w:rsidRPr="001410D3">
        <w:rPr>
          <w:rFonts w:ascii="Times New Roman" w:hAnsi="Times New Roman"/>
          <w:sz w:val="24"/>
          <w:szCs w:val="24"/>
          <w:lang w:val="es-ES"/>
        </w:rPr>
        <w:t xml:space="preserve">en </w:t>
      </w:r>
      <w:r w:rsidR="007B1BE9" w:rsidRPr="001410D3">
        <w:rPr>
          <w:rFonts w:ascii="Times New Roman" w:hAnsi="Times New Roman"/>
          <w:sz w:val="24"/>
          <w:szCs w:val="24"/>
          <w:lang w:val="es-ES"/>
        </w:rPr>
        <w:t>vari</w:t>
      </w:r>
      <w:r w:rsidR="006677A3" w:rsidRPr="001410D3">
        <w:rPr>
          <w:rFonts w:ascii="Times New Roman" w:hAnsi="Times New Roman"/>
          <w:sz w:val="24"/>
          <w:szCs w:val="24"/>
          <w:lang w:val="es-ES"/>
        </w:rPr>
        <w:t>os</w:t>
      </w:r>
      <w:r w:rsidR="007B1BE9" w:rsidRPr="001410D3">
        <w:rPr>
          <w:rFonts w:ascii="Times New Roman" w:hAnsi="Times New Roman"/>
          <w:sz w:val="24"/>
          <w:szCs w:val="24"/>
          <w:lang w:val="es-ES"/>
        </w:rPr>
        <w:t xml:space="preserve"> moment</w:t>
      </w:r>
      <w:r w:rsidR="006677A3" w:rsidRPr="001410D3">
        <w:rPr>
          <w:rFonts w:ascii="Times New Roman" w:hAnsi="Times New Roman"/>
          <w:sz w:val="24"/>
          <w:szCs w:val="24"/>
          <w:lang w:val="es-ES"/>
        </w:rPr>
        <w:t>os</w:t>
      </w:r>
      <w:r w:rsidR="007B1BE9" w:rsidRPr="001410D3">
        <w:rPr>
          <w:rFonts w:ascii="Times New Roman" w:hAnsi="Times New Roman"/>
          <w:sz w:val="24"/>
          <w:szCs w:val="24"/>
          <w:lang w:val="es-ES"/>
        </w:rPr>
        <w:t xml:space="preserve"> </w:t>
      </w:r>
      <w:r w:rsidR="006677A3" w:rsidRPr="001410D3">
        <w:rPr>
          <w:rFonts w:ascii="Times New Roman" w:hAnsi="Times New Roman"/>
          <w:sz w:val="24"/>
          <w:szCs w:val="24"/>
          <w:lang w:val="es-ES"/>
        </w:rPr>
        <w:t>y actos sucesivos</w:t>
      </w:r>
      <w:r w:rsidR="007B1BE9" w:rsidRPr="001410D3">
        <w:rPr>
          <w:rFonts w:ascii="Times New Roman" w:hAnsi="Times New Roman"/>
          <w:sz w:val="24"/>
          <w:szCs w:val="24"/>
          <w:lang w:val="es-ES"/>
        </w:rPr>
        <w:t>.</w:t>
      </w:r>
    </w:p>
    <w:p w:rsidR="001C6C60" w:rsidRPr="001410D3" w:rsidRDefault="001C6C60" w:rsidP="008C102C">
      <w:pPr>
        <w:pStyle w:val="DidefaultA"/>
        <w:jc w:val="both"/>
        <w:rPr>
          <w:rFonts w:ascii="Times New Roman" w:eastAsia="Times New Roman" w:hAnsi="Times New Roman" w:cs="Times New Roman"/>
          <w:sz w:val="24"/>
          <w:szCs w:val="24"/>
          <w:lang w:val="es-ES"/>
        </w:rPr>
      </w:pPr>
    </w:p>
    <w:p w:rsidR="001C6C60" w:rsidRPr="001410D3" w:rsidRDefault="007B1BE9" w:rsidP="008C102C">
      <w:pPr>
        <w:pStyle w:val="DidefaultA"/>
        <w:jc w:val="both"/>
        <w:rPr>
          <w:rFonts w:ascii="Times New Roman" w:eastAsia="Times New Roman" w:hAnsi="Times New Roman" w:cs="Times New Roman"/>
          <w:sz w:val="24"/>
          <w:szCs w:val="24"/>
          <w:lang w:val="es-ES"/>
        </w:rPr>
      </w:pPr>
      <w:r w:rsidRPr="001410D3">
        <w:rPr>
          <w:rFonts w:ascii="Times New Roman" w:hAnsi="Times New Roman"/>
          <w:sz w:val="24"/>
          <w:szCs w:val="24"/>
          <w:lang w:val="es-ES"/>
        </w:rPr>
        <w:t>1.1</w:t>
      </w:r>
      <w:r w:rsidR="004625DA" w:rsidRPr="001410D3">
        <w:rPr>
          <w:rFonts w:ascii="Times New Roman" w:hAnsi="Times New Roman"/>
          <w:sz w:val="24"/>
          <w:szCs w:val="24"/>
          <w:lang w:val="es-ES"/>
        </w:rPr>
        <w:t>.</w:t>
      </w:r>
      <w:r w:rsidRPr="001410D3">
        <w:rPr>
          <w:rFonts w:ascii="Times New Roman" w:hAnsi="Times New Roman"/>
          <w:sz w:val="24"/>
          <w:szCs w:val="24"/>
          <w:lang w:val="es-ES"/>
        </w:rPr>
        <w:t xml:space="preserve"> La </w:t>
      </w:r>
      <w:proofErr w:type="spellStart"/>
      <w:r w:rsidRPr="001410D3">
        <w:rPr>
          <w:rFonts w:ascii="Times New Roman" w:hAnsi="Times New Roman"/>
          <w:i/>
          <w:iCs/>
          <w:sz w:val="24"/>
          <w:szCs w:val="24"/>
          <w:lang w:val="es-ES"/>
        </w:rPr>
        <w:t>notitia</w:t>
      </w:r>
      <w:proofErr w:type="spellEnd"/>
      <w:r w:rsidRPr="001410D3">
        <w:rPr>
          <w:rFonts w:ascii="Times New Roman" w:hAnsi="Times New Roman"/>
          <w:i/>
          <w:iCs/>
          <w:sz w:val="24"/>
          <w:szCs w:val="24"/>
          <w:lang w:val="es-ES"/>
        </w:rPr>
        <w:t xml:space="preserve"> </w:t>
      </w:r>
      <w:proofErr w:type="spellStart"/>
      <w:r w:rsidRPr="001410D3">
        <w:rPr>
          <w:rFonts w:ascii="Times New Roman" w:hAnsi="Times New Roman"/>
          <w:i/>
          <w:iCs/>
          <w:sz w:val="24"/>
          <w:szCs w:val="24"/>
          <w:lang w:val="es-ES"/>
        </w:rPr>
        <w:t>criminis</w:t>
      </w:r>
      <w:proofErr w:type="spellEnd"/>
      <w:r w:rsidRPr="001410D3">
        <w:rPr>
          <w:rFonts w:ascii="Times New Roman" w:hAnsi="Times New Roman"/>
          <w:i/>
          <w:iCs/>
          <w:sz w:val="24"/>
          <w:szCs w:val="24"/>
          <w:lang w:val="es-ES"/>
        </w:rPr>
        <w:t xml:space="preserve">: </w:t>
      </w:r>
      <w:r w:rsidRPr="001410D3">
        <w:rPr>
          <w:rFonts w:ascii="Times New Roman" w:hAnsi="Times New Roman"/>
          <w:sz w:val="24"/>
          <w:szCs w:val="24"/>
          <w:lang w:val="es-ES"/>
        </w:rPr>
        <w:t>modali</w:t>
      </w:r>
      <w:r w:rsidR="006677A3" w:rsidRPr="001410D3">
        <w:rPr>
          <w:rFonts w:ascii="Times New Roman" w:hAnsi="Times New Roman"/>
          <w:sz w:val="24"/>
          <w:szCs w:val="24"/>
          <w:lang w:val="es-ES"/>
        </w:rPr>
        <w:t>dades de recepción</w:t>
      </w:r>
    </w:p>
    <w:p w:rsidR="001C6C60" w:rsidRPr="001410D3" w:rsidRDefault="007B1BE9" w:rsidP="008C102C">
      <w:pPr>
        <w:pStyle w:val="DidefaultA"/>
        <w:jc w:val="both"/>
        <w:rPr>
          <w:rFonts w:ascii="Times New Roman" w:eastAsia="Times New Roman" w:hAnsi="Times New Roman" w:cs="Times New Roman"/>
          <w:sz w:val="24"/>
          <w:szCs w:val="24"/>
          <w:lang w:val="es-ES"/>
        </w:rPr>
      </w:pPr>
      <w:r w:rsidRPr="001410D3">
        <w:rPr>
          <w:rFonts w:ascii="Times New Roman" w:hAnsi="Times New Roman"/>
          <w:sz w:val="24"/>
          <w:szCs w:val="24"/>
          <w:lang w:val="es-ES"/>
        </w:rPr>
        <w:t>1.2</w:t>
      </w:r>
      <w:r w:rsidR="004625DA" w:rsidRPr="001410D3">
        <w:rPr>
          <w:rFonts w:ascii="Times New Roman" w:hAnsi="Times New Roman"/>
          <w:sz w:val="24"/>
          <w:szCs w:val="24"/>
          <w:lang w:val="es-ES"/>
        </w:rPr>
        <w:t>.</w:t>
      </w:r>
      <w:r w:rsidRPr="001410D3">
        <w:rPr>
          <w:rFonts w:ascii="Times New Roman" w:hAnsi="Times New Roman"/>
          <w:i/>
          <w:iCs/>
          <w:sz w:val="24"/>
          <w:szCs w:val="24"/>
          <w:lang w:val="es-ES"/>
        </w:rPr>
        <w:t xml:space="preserve"> </w:t>
      </w:r>
      <w:r w:rsidRPr="001410D3">
        <w:rPr>
          <w:rFonts w:ascii="Times New Roman" w:hAnsi="Times New Roman"/>
          <w:sz w:val="24"/>
          <w:szCs w:val="24"/>
          <w:lang w:val="es-ES"/>
        </w:rPr>
        <w:t>Prim</w:t>
      </w:r>
      <w:r w:rsidR="006677A3" w:rsidRPr="001410D3">
        <w:rPr>
          <w:rFonts w:ascii="Times New Roman" w:hAnsi="Times New Roman"/>
          <w:sz w:val="24"/>
          <w:szCs w:val="24"/>
          <w:lang w:val="es-ES"/>
        </w:rPr>
        <w:t>er</w:t>
      </w:r>
      <w:r w:rsidRPr="001410D3">
        <w:rPr>
          <w:rFonts w:ascii="Times New Roman" w:hAnsi="Times New Roman"/>
          <w:sz w:val="24"/>
          <w:szCs w:val="24"/>
          <w:lang w:val="es-ES"/>
        </w:rPr>
        <w:t xml:space="preserve">a </w:t>
      </w:r>
      <w:r w:rsidR="006677A3" w:rsidRPr="001410D3">
        <w:rPr>
          <w:rFonts w:ascii="Times New Roman" w:hAnsi="Times New Roman"/>
          <w:sz w:val="24"/>
          <w:szCs w:val="24"/>
          <w:lang w:val="es-ES"/>
        </w:rPr>
        <w:t>e</w:t>
      </w:r>
      <w:r w:rsidRPr="001410D3">
        <w:rPr>
          <w:rFonts w:ascii="Times New Roman" w:hAnsi="Times New Roman"/>
          <w:sz w:val="24"/>
          <w:szCs w:val="24"/>
          <w:lang w:val="es-ES"/>
        </w:rPr>
        <w:t>valua</w:t>
      </w:r>
      <w:r w:rsidR="006677A3" w:rsidRPr="001410D3">
        <w:rPr>
          <w:rFonts w:ascii="Times New Roman" w:hAnsi="Times New Roman"/>
          <w:sz w:val="24"/>
          <w:szCs w:val="24"/>
          <w:lang w:val="es-ES"/>
        </w:rPr>
        <w:t xml:space="preserve">ción sobre la fundamentación </w:t>
      </w:r>
      <w:r w:rsidRPr="001410D3">
        <w:rPr>
          <w:rFonts w:ascii="Times New Roman" w:hAnsi="Times New Roman"/>
          <w:sz w:val="24"/>
          <w:szCs w:val="24"/>
          <w:lang w:val="es-ES"/>
        </w:rPr>
        <w:t>de</w:t>
      </w:r>
      <w:r w:rsidR="006677A3" w:rsidRPr="001410D3">
        <w:rPr>
          <w:rFonts w:ascii="Times New Roman" w:hAnsi="Times New Roman"/>
          <w:sz w:val="24"/>
          <w:szCs w:val="24"/>
          <w:lang w:val="es-ES"/>
        </w:rPr>
        <w:t xml:space="preserve"> </w:t>
      </w:r>
      <w:r w:rsidRPr="001410D3">
        <w:rPr>
          <w:rFonts w:ascii="Times New Roman" w:hAnsi="Times New Roman"/>
          <w:sz w:val="24"/>
          <w:szCs w:val="24"/>
          <w:lang w:val="es-ES"/>
        </w:rPr>
        <w:t>la noti</w:t>
      </w:r>
      <w:r w:rsidR="006677A3" w:rsidRPr="001410D3">
        <w:rPr>
          <w:rFonts w:ascii="Times New Roman" w:hAnsi="Times New Roman"/>
          <w:sz w:val="24"/>
          <w:szCs w:val="24"/>
          <w:lang w:val="es-ES"/>
        </w:rPr>
        <w:t>c</w:t>
      </w:r>
      <w:r w:rsidRPr="001410D3">
        <w:rPr>
          <w:rFonts w:ascii="Times New Roman" w:hAnsi="Times New Roman"/>
          <w:sz w:val="24"/>
          <w:szCs w:val="24"/>
          <w:lang w:val="es-ES"/>
        </w:rPr>
        <w:t xml:space="preserve">ia </w:t>
      </w:r>
      <w:r w:rsidR="006677A3" w:rsidRPr="001410D3">
        <w:rPr>
          <w:rFonts w:ascii="Times New Roman" w:hAnsi="Times New Roman"/>
          <w:sz w:val="24"/>
          <w:szCs w:val="24"/>
          <w:lang w:val="es-ES"/>
        </w:rPr>
        <w:t xml:space="preserve">y obligación </w:t>
      </w:r>
      <w:r w:rsidRPr="001410D3">
        <w:rPr>
          <w:rFonts w:ascii="Times New Roman" w:hAnsi="Times New Roman"/>
          <w:sz w:val="24"/>
          <w:szCs w:val="24"/>
          <w:lang w:val="es-ES"/>
        </w:rPr>
        <w:t>d</w:t>
      </w:r>
      <w:r w:rsidR="006677A3" w:rsidRPr="001410D3">
        <w:rPr>
          <w:rFonts w:ascii="Times New Roman" w:hAnsi="Times New Roman"/>
          <w:sz w:val="24"/>
          <w:szCs w:val="24"/>
          <w:lang w:val="es-ES"/>
        </w:rPr>
        <w:t>e</w:t>
      </w:r>
      <w:r w:rsidRPr="001410D3">
        <w:rPr>
          <w:rFonts w:ascii="Times New Roman" w:hAnsi="Times New Roman"/>
          <w:sz w:val="24"/>
          <w:szCs w:val="24"/>
          <w:lang w:val="es-ES"/>
        </w:rPr>
        <w:t xml:space="preserve"> </w:t>
      </w:r>
      <w:r w:rsidR="006677A3" w:rsidRPr="001410D3">
        <w:rPr>
          <w:rFonts w:ascii="Times New Roman" w:hAnsi="Times New Roman"/>
          <w:sz w:val="24"/>
          <w:szCs w:val="24"/>
          <w:lang w:val="es-ES"/>
        </w:rPr>
        <w:t>iniciar la investigación</w:t>
      </w:r>
    </w:p>
    <w:p w:rsidR="001C6C60" w:rsidRPr="001410D3" w:rsidRDefault="007B1BE9" w:rsidP="008C102C">
      <w:pPr>
        <w:pStyle w:val="DidefaultA"/>
        <w:jc w:val="both"/>
        <w:rPr>
          <w:rFonts w:ascii="Times New Roman" w:eastAsia="Times New Roman" w:hAnsi="Times New Roman" w:cs="Times New Roman"/>
          <w:sz w:val="24"/>
          <w:szCs w:val="24"/>
          <w:lang w:val="es-ES"/>
        </w:rPr>
      </w:pPr>
      <w:r w:rsidRPr="001410D3">
        <w:rPr>
          <w:rFonts w:ascii="Times New Roman" w:hAnsi="Times New Roman"/>
          <w:sz w:val="24"/>
          <w:szCs w:val="24"/>
          <w:lang w:val="es-ES"/>
        </w:rPr>
        <w:lastRenderedPageBreak/>
        <w:t>1.3</w:t>
      </w:r>
      <w:r w:rsidR="004625DA" w:rsidRPr="001410D3">
        <w:rPr>
          <w:rFonts w:ascii="Times New Roman" w:hAnsi="Times New Roman"/>
          <w:sz w:val="24"/>
          <w:szCs w:val="24"/>
          <w:lang w:val="es-ES"/>
        </w:rPr>
        <w:t>.</w:t>
      </w:r>
      <w:r w:rsidRPr="001410D3">
        <w:rPr>
          <w:rFonts w:ascii="Times New Roman" w:hAnsi="Times New Roman"/>
          <w:sz w:val="24"/>
          <w:szCs w:val="24"/>
          <w:lang w:val="es-ES"/>
        </w:rPr>
        <w:t xml:space="preserve"> A</w:t>
      </w:r>
      <w:r w:rsidR="006677A3" w:rsidRPr="001410D3">
        <w:rPr>
          <w:rFonts w:ascii="Times New Roman" w:hAnsi="Times New Roman"/>
          <w:sz w:val="24"/>
          <w:szCs w:val="24"/>
          <w:lang w:val="es-ES"/>
        </w:rPr>
        <w:t xml:space="preserve">ctos </w:t>
      </w:r>
      <w:r w:rsidRPr="001410D3">
        <w:rPr>
          <w:rFonts w:ascii="Times New Roman" w:hAnsi="Times New Roman"/>
          <w:sz w:val="24"/>
          <w:szCs w:val="24"/>
          <w:lang w:val="es-ES"/>
        </w:rPr>
        <w:t>preparatori</w:t>
      </w:r>
      <w:r w:rsidR="006677A3" w:rsidRPr="001410D3">
        <w:rPr>
          <w:rFonts w:ascii="Times New Roman" w:hAnsi="Times New Roman"/>
          <w:sz w:val="24"/>
          <w:szCs w:val="24"/>
          <w:lang w:val="es-ES"/>
        </w:rPr>
        <w:t>os de la investigación</w:t>
      </w:r>
      <w:r w:rsidRPr="001410D3">
        <w:rPr>
          <w:rFonts w:ascii="Times New Roman" w:hAnsi="Times New Roman"/>
          <w:sz w:val="24"/>
          <w:szCs w:val="24"/>
          <w:lang w:val="es-ES"/>
        </w:rPr>
        <w:t>: nom</w:t>
      </w:r>
      <w:r w:rsidR="006677A3" w:rsidRPr="001410D3">
        <w:rPr>
          <w:rFonts w:ascii="Times New Roman" w:hAnsi="Times New Roman"/>
          <w:sz w:val="24"/>
          <w:szCs w:val="24"/>
          <w:lang w:val="es-ES"/>
        </w:rPr>
        <w:t>bramiento del Instructor y del Notario</w:t>
      </w:r>
    </w:p>
    <w:p w:rsidR="001C6C60" w:rsidRPr="001410D3" w:rsidRDefault="007B1BE9" w:rsidP="008C102C">
      <w:pPr>
        <w:pStyle w:val="DidefaultA"/>
        <w:jc w:val="both"/>
        <w:rPr>
          <w:rFonts w:ascii="Times New Roman" w:eastAsia="Times New Roman" w:hAnsi="Times New Roman" w:cs="Times New Roman"/>
          <w:i/>
          <w:iCs/>
          <w:sz w:val="24"/>
          <w:szCs w:val="24"/>
          <w:lang w:val="es-ES"/>
        </w:rPr>
      </w:pPr>
      <w:r w:rsidRPr="001410D3">
        <w:rPr>
          <w:rFonts w:ascii="Times New Roman" w:hAnsi="Times New Roman"/>
          <w:sz w:val="24"/>
          <w:szCs w:val="24"/>
          <w:lang w:val="es-ES"/>
        </w:rPr>
        <w:t>1.4</w:t>
      </w:r>
      <w:r w:rsidR="004625DA" w:rsidRPr="001410D3">
        <w:rPr>
          <w:rFonts w:ascii="Times New Roman" w:hAnsi="Times New Roman"/>
          <w:sz w:val="24"/>
          <w:szCs w:val="24"/>
          <w:lang w:val="es-ES"/>
        </w:rPr>
        <w:t>.</w:t>
      </w:r>
      <w:r w:rsidRPr="001410D3">
        <w:rPr>
          <w:rFonts w:ascii="Times New Roman" w:hAnsi="Times New Roman"/>
          <w:sz w:val="24"/>
          <w:szCs w:val="24"/>
          <w:lang w:val="es-ES"/>
        </w:rPr>
        <w:t xml:space="preserve"> </w:t>
      </w:r>
      <w:r w:rsidR="006677A3" w:rsidRPr="001410D3">
        <w:rPr>
          <w:rFonts w:ascii="Times New Roman" w:hAnsi="Times New Roman"/>
          <w:sz w:val="24"/>
          <w:szCs w:val="24"/>
          <w:lang w:val="es-ES"/>
        </w:rPr>
        <w:t>Eventuales medidas cautelares</w:t>
      </w:r>
    </w:p>
    <w:p w:rsidR="001C6C60" w:rsidRPr="001410D3" w:rsidRDefault="001C6C60" w:rsidP="008C102C">
      <w:pPr>
        <w:pStyle w:val="DidefaultA"/>
        <w:jc w:val="both"/>
        <w:rPr>
          <w:rFonts w:ascii="Times New Roman" w:eastAsia="Times New Roman" w:hAnsi="Times New Roman" w:cs="Times New Roman"/>
          <w:sz w:val="24"/>
          <w:szCs w:val="24"/>
          <w:lang w:val="es-ES"/>
        </w:rPr>
      </w:pPr>
    </w:p>
    <w:p w:rsidR="001C6C60" w:rsidRPr="001410D3" w:rsidRDefault="007B1BE9" w:rsidP="008C102C">
      <w:pPr>
        <w:pStyle w:val="DidefaultA"/>
        <w:jc w:val="both"/>
        <w:rPr>
          <w:rFonts w:ascii="Times New Roman" w:eastAsia="Times New Roman" w:hAnsi="Times New Roman" w:cs="Times New Roman"/>
          <w:b/>
          <w:bCs/>
          <w:sz w:val="24"/>
          <w:szCs w:val="24"/>
          <w:lang w:val="es-ES"/>
        </w:rPr>
      </w:pPr>
      <w:r w:rsidRPr="001410D3">
        <w:rPr>
          <w:rFonts w:ascii="Times New Roman" w:hAnsi="Times New Roman"/>
          <w:b/>
          <w:bCs/>
          <w:sz w:val="24"/>
          <w:szCs w:val="24"/>
          <w:lang w:val="es-ES"/>
        </w:rPr>
        <w:t>2. Se</w:t>
      </w:r>
      <w:r w:rsidR="006677A3" w:rsidRPr="001410D3">
        <w:rPr>
          <w:rFonts w:ascii="Times New Roman" w:hAnsi="Times New Roman"/>
          <w:b/>
          <w:bCs/>
          <w:sz w:val="24"/>
          <w:szCs w:val="24"/>
          <w:lang w:val="es-ES"/>
        </w:rPr>
        <w:t>gunda fase</w:t>
      </w:r>
      <w:r w:rsidRPr="001410D3">
        <w:rPr>
          <w:rFonts w:ascii="Times New Roman" w:hAnsi="Times New Roman"/>
          <w:b/>
          <w:bCs/>
          <w:sz w:val="24"/>
          <w:szCs w:val="24"/>
          <w:lang w:val="es-ES"/>
        </w:rPr>
        <w:t>. L</w:t>
      </w:r>
      <w:r w:rsidR="006677A3" w:rsidRPr="001410D3">
        <w:rPr>
          <w:rFonts w:ascii="Times New Roman" w:hAnsi="Times New Roman"/>
          <w:b/>
          <w:bCs/>
          <w:sz w:val="24"/>
          <w:szCs w:val="24"/>
          <w:lang w:val="es-ES"/>
        </w:rPr>
        <w:t>a investigación</w:t>
      </w:r>
    </w:p>
    <w:p w:rsidR="001C6C60" w:rsidRPr="001410D3" w:rsidRDefault="006677A3" w:rsidP="008C102C">
      <w:pPr>
        <w:pStyle w:val="CorpoA"/>
        <w:spacing w:before="120"/>
        <w:jc w:val="both"/>
        <w:rPr>
          <w:rFonts w:ascii="Times New Roman" w:eastAsia="Times New Roman" w:hAnsi="Times New Roman" w:cs="Times New Roman"/>
          <w:b/>
          <w:bCs/>
          <w:sz w:val="24"/>
          <w:szCs w:val="24"/>
          <w:lang w:val="es-ES"/>
        </w:rPr>
      </w:pPr>
      <w:r w:rsidRPr="001410D3">
        <w:rPr>
          <w:rFonts w:ascii="Times New Roman" w:hAnsi="Times New Roman"/>
          <w:sz w:val="24"/>
          <w:szCs w:val="24"/>
          <w:lang w:val="es-ES"/>
        </w:rPr>
        <w:t>En esta segunda fase, el Instructor</w:t>
      </w:r>
      <w:r w:rsidR="004625DA" w:rsidRPr="001410D3">
        <w:rPr>
          <w:rFonts w:ascii="Times New Roman" w:hAnsi="Times New Roman"/>
          <w:sz w:val="24"/>
          <w:szCs w:val="24"/>
          <w:lang w:val="es-ES"/>
        </w:rPr>
        <w:t>,</w:t>
      </w:r>
      <w:r w:rsidRPr="001410D3">
        <w:rPr>
          <w:rFonts w:ascii="Times New Roman" w:hAnsi="Times New Roman"/>
          <w:sz w:val="24"/>
          <w:szCs w:val="24"/>
          <w:lang w:val="es-ES"/>
        </w:rPr>
        <w:t xml:space="preserve"> asistido por el Notario,</w:t>
      </w:r>
      <w:r w:rsidR="004625DA" w:rsidRPr="001410D3">
        <w:rPr>
          <w:rFonts w:ascii="Times New Roman" w:hAnsi="Times New Roman"/>
          <w:sz w:val="24"/>
          <w:szCs w:val="24"/>
          <w:lang w:val="es-ES"/>
        </w:rPr>
        <w:t xml:space="preserve"> recoge las informaciones necesarias para determinar  si la </w:t>
      </w:r>
      <w:proofErr w:type="spellStart"/>
      <w:r w:rsidR="004625DA" w:rsidRPr="001410D3">
        <w:rPr>
          <w:rFonts w:ascii="Times New Roman" w:hAnsi="Times New Roman"/>
          <w:i/>
          <w:sz w:val="24"/>
          <w:szCs w:val="24"/>
          <w:lang w:val="es-ES"/>
        </w:rPr>
        <w:t>notitia</w:t>
      </w:r>
      <w:proofErr w:type="spellEnd"/>
      <w:r w:rsidR="004625DA" w:rsidRPr="001410D3">
        <w:rPr>
          <w:rFonts w:ascii="Times New Roman" w:hAnsi="Times New Roman"/>
          <w:i/>
          <w:sz w:val="24"/>
          <w:szCs w:val="24"/>
          <w:lang w:val="es-ES"/>
        </w:rPr>
        <w:t xml:space="preserve"> </w:t>
      </w:r>
      <w:proofErr w:type="spellStart"/>
      <w:r w:rsidR="004625DA" w:rsidRPr="001410D3">
        <w:rPr>
          <w:rFonts w:ascii="Times New Roman" w:hAnsi="Times New Roman"/>
          <w:i/>
          <w:sz w:val="24"/>
          <w:szCs w:val="24"/>
          <w:lang w:val="es-ES"/>
        </w:rPr>
        <w:t>criminis</w:t>
      </w:r>
      <w:proofErr w:type="spellEnd"/>
      <w:r w:rsidR="004625DA" w:rsidRPr="001410D3">
        <w:rPr>
          <w:rFonts w:ascii="Times New Roman" w:hAnsi="Times New Roman"/>
          <w:sz w:val="24"/>
          <w:szCs w:val="24"/>
          <w:lang w:val="es-ES"/>
        </w:rPr>
        <w:t xml:space="preserve"> tiene, al menos</w:t>
      </w:r>
      <w:r w:rsidR="007B1BE9" w:rsidRPr="001410D3">
        <w:rPr>
          <w:rFonts w:ascii="Times New Roman" w:hAnsi="Times New Roman"/>
          <w:sz w:val="24"/>
          <w:szCs w:val="24"/>
          <w:lang w:val="es-ES"/>
        </w:rPr>
        <w:t xml:space="preserve">, un </w:t>
      </w:r>
      <w:r w:rsidR="004625DA" w:rsidRPr="001410D3">
        <w:rPr>
          <w:rFonts w:ascii="Times New Roman" w:hAnsi="Times New Roman"/>
          <w:sz w:val="24"/>
          <w:szCs w:val="24"/>
          <w:lang w:val="es-ES"/>
        </w:rPr>
        <w:t>fundamento razonable, e</w:t>
      </w:r>
      <w:r w:rsidR="007B1BE9" w:rsidRPr="001410D3">
        <w:rPr>
          <w:rFonts w:ascii="Times New Roman" w:hAnsi="Times New Roman"/>
          <w:sz w:val="24"/>
          <w:szCs w:val="24"/>
          <w:lang w:val="es-ES"/>
        </w:rPr>
        <w:t xml:space="preserve">n </w:t>
      </w:r>
      <w:r w:rsidR="004625DA" w:rsidRPr="001410D3">
        <w:rPr>
          <w:rFonts w:ascii="Times New Roman" w:hAnsi="Times New Roman"/>
          <w:sz w:val="24"/>
          <w:szCs w:val="24"/>
          <w:lang w:val="es-ES"/>
        </w:rPr>
        <w:t xml:space="preserve">vistas a determinar los hechos, las circunstancias y la </w:t>
      </w:r>
      <w:r w:rsidR="007B1BE9" w:rsidRPr="001410D3">
        <w:rPr>
          <w:rFonts w:ascii="Times New Roman" w:hAnsi="Times New Roman"/>
          <w:sz w:val="24"/>
          <w:szCs w:val="24"/>
          <w:lang w:val="es-ES"/>
        </w:rPr>
        <w:t>imputabili</w:t>
      </w:r>
      <w:r w:rsidR="004625DA" w:rsidRPr="001410D3">
        <w:rPr>
          <w:rFonts w:ascii="Times New Roman" w:hAnsi="Times New Roman"/>
          <w:sz w:val="24"/>
          <w:szCs w:val="24"/>
          <w:lang w:val="es-ES"/>
        </w:rPr>
        <w:t>dad</w:t>
      </w:r>
      <w:r w:rsidR="007B1BE9" w:rsidRPr="001410D3">
        <w:rPr>
          <w:rFonts w:ascii="Times New Roman" w:hAnsi="Times New Roman"/>
          <w:sz w:val="24"/>
          <w:szCs w:val="24"/>
          <w:lang w:val="es-ES"/>
        </w:rPr>
        <w:t xml:space="preserve"> del </w:t>
      </w:r>
      <w:r w:rsidR="004625DA" w:rsidRPr="001410D3">
        <w:rPr>
          <w:rFonts w:ascii="Times New Roman" w:hAnsi="Times New Roman"/>
          <w:sz w:val="24"/>
          <w:szCs w:val="24"/>
          <w:lang w:val="es-ES"/>
        </w:rPr>
        <w:t>hermano</w:t>
      </w:r>
      <w:r w:rsidR="007B1BE9" w:rsidRPr="001410D3">
        <w:rPr>
          <w:rFonts w:ascii="Times New Roman" w:hAnsi="Times New Roman"/>
          <w:sz w:val="24"/>
          <w:szCs w:val="24"/>
          <w:lang w:val="es-ES"/>
        </w:rPr>
        <w:t>.</w:t>
      </w:r>
    </w:p>
    <w:p w:rsidR="001C6C60" w:rsidRPr="001410D3" w:rsidRDefault="004625DA" w:rsidP="008C102C">
      <w:pPr>
        <w:pStyle w:val="DidefaultA"/>
        <w:jc w:val="both"/>
        <w:rPr>
          <w:rFonts w:ascii="Times New Roman" w:eastAsia="Times New Roman" w:hAnsi="Times New Roman" w:cs="Times New Roman"/>
          <w:sz w:val="24"/>
          <w:szCs w:val="24"/>
          <w:lang w:val="es-ES"/>
        </w:rPr>
      </w:pPr>
      <w:r w:rsidRPr="001410D3">
        <w:rPr>
          <w:rFonts w:ascii="Times New Roman" w:hAnsi="Times New Roman"/>
          <w:sz w:val="24"/>
          <w:szCs w:val="24"/>
          <w:lang w:val="es-ES"/>
        </w:rPr>
        <w:t xml:space="preserve">En esta fase están previstas </w:t>
      </w:r>
      <w:r w:rsidR="007B1BE9" w:rsidRPr="001410D3">
        <w:rPr>
          <w:rFonts w:ascii="Times New Roman" w:hAnsi="Times New Roman"/>
          <w:sz w:val="24"/>
          <w:szCs w:val="24"/>
          <w:lang w:val="es-ES"/>
        </w:rPr>
        <w:t>divers</w:t>
      </w:r>
      <w:r w:rsidRPr="001410D3">
        <w:rPr>
          <w:rFonts w:ascii="Times New Roman" w:hAnsi="Times New Roman"/>
          <w:sz w:val="24"/>
          <w:szCs w:val="24"/>
          <w:lang w:val="es-ES"/>
        </w:rPr>
        <w:t>as</w:t>
      </w:r>
      <w:r w:rsidR="007B1BE9" w:rsidRPr="001410D3">
        <w:rPr>
          <w:rFonts w:ascii="Times New Roman" w:hAnsi="Times New Roman"/>
          <w:sz w:val="24"/>
          <w:szCs w:val="24"/>
          <w:lang w:val="es-ES"/>
        </w:rPr>
        <w:t xml:space="preserve"> a</w:t>
      </w:r>
      <w:r w:rsidRPr="001410D3">
        <w:rPr>
          <w:rFonts w:ascii="Times New Roman" w:hAnsi="Times New Roman"/>
          <w:sz w:val="24"/>
          <w:szCs w:val="24"/>
          <w:lang w:val="es-ES"/>
        </w:rPr>
        <w:t>cciones</w:t>
      </w:r>
      <w:r w:rsidR="007B1BE9" w:rsidRPr="001410D3">
        <w:rPr>
          <w:rFonts w:ascii="Times New Roman" w:hAnsi="Times New Roman"/>
          <w:sz w:val="24"/>
          <w:szCs w:val="24"/>
          <w:lang w:val="es-ES"/>
        </w:rPr>
        <w:t>.</w:t>
      </w:r>
    </w:p>
    <w:p w:rsidR="001C6C60" w:rsidRPr="001410D3" w:rsidRDefault="001C6C60" w:rsidP="008C102C">
      <w:pPr>
        <w:pStyle w:val="DidefaultA"/>
        <w:jc w:val="both"/>
        <w:rPr>
          <w:rFonts w:ascii="Times New Roman" w:eastAsia="Times New Roman" w:hAnsi="Times New Roman" w:cs="Times New Roman"/>
          <w:sz w:val="24"/>
          <w:szCs w:val="24"/>
          <w:lang w:val="es-ES"/>
        </w:rPr>
      </w:pPr>
    </w:p>
    <w:p w:rsidR="001C6C60" w:rsidRPr="001410D3" w:rsidRDefault="007B1BE9" w:rsidP="008C102C">
      <w:pPr>
        <w:pStyle w:val="DidefaultA"/>
        <w:jc w:val="both"/>
        <w:rPr>
          <w:rFonts w:ascii="Times New Roman" w:eastAsia="Times New Roman" w:hAnsi="Times New Roman" w:cs="Times New Roman"/>
          <w:sz w:val="24"/>
          <w:szCs w:val="24"/>
          <w:lang w:val="es-ES"/>
        </w:rPr>
      </w:pPr>
      <w:r w:rsidRPr="001410D3">
        <w:rPr>
          <w:rFonts w:ascii="Times New Roman" w:hAnsi="Times New Roman"/>
          <w:sz w:val="24"/>
          <w:szCs w:val="24"/>
          <w:lang w:val="es-ES"/>
        </w:rPr>
        <w:t>2.1</w:t>
      </w:r>
      <w:r w:rsidR="004625DA" w:rsidRPr="001410D3">
        <w:rPr>
          <w:rFonts w:ascii="Times New Roman" w:hAnsi="Times New Roman"/>
          <w:sz w:val="24"/>
          <w:szCs w:val="24"/>
          <w:lang w:val="es-ES"/>
        </w:rPr>
        <w:t>.</w:t>
      </w:r>
      <w:r w:rsidRPr="001410D3">
        <w:rPr>
          <w:rFonts w:ascii="Times New Roman" w:hAnsi="Times New Roman"/>
          <w:sz w:val="24"/>
          <w:szCs w:val="24"/>
          <w:lang w:val="es-ES"/>
        </w:rPr>
        <w:t xml:space="preserve"> Convoca</w:t>
      </w:r>
      <w:r w:rsidR="004625DA" w:rsidRPr="001410D3">
        <w:rPr>
          <w:rFonts w:ascii="Times New Roman" w:hAnsi="Times New Roman"/>
          <w:sz w:val="24"/>
          <w:szCs w:val="24"/>
          <w:lang w:val="es-ES"/>
        </w:rPr>
        <w:t>c</w:t>
      </w:r>
      <w:r w:rsidRPr="001410D3">
        <w:rPr>
          <w:rFonts w:ascii="Times New Roman" w:hAnsi="Times New Roman"/>
          <w:sz w:val="24"/>
          <w:szCs w:val="24"/>
          <w:lang w:val="es-ES"/>
        </w:rPr>
        <w:t>i</w:t>
      </w:r>
      <w:r w:rsidR="004625DA" w:rsidRPr="001410D3">
        <w:rPr>
          <w:rFonts w:ascii="Times New Roman" w:hAnsi="Times New Roman"/>
          <w:sz w:val="24"/>
          <w:szCs w:val="24"/>
          <w:lang w:val="es-ES"/>
        </w:rPr>
        <w:t xml:space="preserve">ón </w:t>
      </w:r>
      <w:r w:rsidRPr="001410D3">
        <w:rPr>
          <w:rFonts w:ascii="Times New Roman" w:hAnsi="Times New Roman"/>
          <w:sz w:val="24"/>
          <w:szCs w:val="24"/>
          <w:lang w:val="es-ES"/>
        </w:rPr>
        <w:t>e interrogatorio del denunciante</w:t>
      </w:r>
    </w:p>
    <w:p w:rsidR="001C6C60" w:rsidRPr="001410D3" w:rsidRDefault="007B1BE9" w:rsidP="008C102C">
      <w:pPr>
        <w:pStyle w:val="DidefaultA"/>
        <w:jc w:val="both"/>
        <w:rPr>
          <w:rFonts w:ascii="Times New Roman" w:eastAsia="Times New Roman" w:hAnsi="Times New Roman" w:cs="Times New Roman"/>
          <w:sz w:val="24"/>
          <w:szCs w:val="24"/>
          <w:lang w:val="es-ES"/>
        </w:rPr>
      </w:pPr>
      <w:r w:rsidRPr="001410D3">
        <w:rPr>
          <w:rFonts w:ascii="Times New Roman" w:hAnsi="Times New Roman"/>
          <w:sz w:val="24"/>
          <w:szCs w:val="24"/>
          <w:lang w:val="es-ES"/>
        </w:rPr>
        <w:t>2.2. Convoca</w:t>
      </w:r>
      <w:r w:rsidR="004625DA" w:rsidRPr="001410D3">
        <w:rPr>
          <w:rFonts w:ascii="Times New Roman" w:hAnsi="Times New Roman"/>
          <w:sz w:val="24"/>
          <w:szCs w:val="24"/>
          <w:lang w:val="es-ES"/>
        </w:rPr>
        <w:t>ción e interrogatorio de los</w:t>
      </w:r>
      <w:r w:rsidRPr="001410D3">
        <w:rPr>
          <w:rFonts w:ascii="Times New Roman" w:hAnsi="Times New Roman"/>
          <w:sz w:val="24"/>
          <w:szCs w:val="24"/>
          <w:lang w:val="es-ES"/>
        </w:rPr>
        <w:t xml:space="preserve"> testi</w:t>
      </w:r>
      <w:r w:rsidR="004625DA" w:rsidRPr="001410D3">
        <w:rPr>
          <w:rFonts w:ascii="Times New Roman" w:hAnsi="Times New Roman"/>
          <w:sz w:val="24"/>
          <w:szCs w:val="24"/>
          <w:lang w:val="es-ES"/>
        </w:rPr>
        <w:t>gos</w:t>
      </w:r>
    </w:p>
    <w:p w:rsidR="001C6C60" w:rsidRPr="001410D3" w:rsidRDefault="007B1BE9" w:rsidP="008C102C">
      <w:pPr>
        <w:pStyle w:val="DidefaultA"/>
        <w:jc w:val="both"/>
        <w:rPr>
          <w:rFonts w:ascii="Times New Roman" w:eastAsia="Times New Roman" w:hAnsi="Times New Roman" w:cs="Times New Roman"/>
          <w:sz w:val="24"/>
          <w:szCs w:val="24"/>
          <w:lang w:val="es-ES"/>
        </w:rPr>
      </w:pPr>
      <w:r w:rsidRPr="001410D3">
        <w:rPr>
          <w:rFonts w:ascii="Times New Roman" w:hAnsi="Times New Roman"/>
          <w:sz w:val="24"/>
          <w:szCs w:val="24"/>
          <w:lang w:val="es-ES"/>
        </w:rPr>
        <w:t>2.3</w:t>
      </w:r>
      <w:r w:rsidR="004625DA" w:rsidRPr="001410D3">
        <w:rPr>
          <w:rFonts w:ascii="Times New Roman" w:hAnsi="Times New Roman"/>
          <w:sz w:val="24"/>
          <w:szCs w:val="24"/>
          <w:lang w:val="es-ES"/>
        </w:rPr>
        <w:t>.</w:t>
      </w:r>
      <w:r w:rsidRPr="001410D3">
        <w:rPr>
          <w:rFonts w:ascii="Times New Roman" w:hAnsi="Times New Roman"/>
          <w:sz w:val="24"/>
          <w:szCs w:val="24"/>
          <w:lang w:val="es-ES"/>
        </w:rPr>
        <w:t xml:space="preserve"> R</w:t>
      </w:r>
      <w:r w:rsidR="004625DA" w:rsidRPr="001410D3">
        <w:rPr>
          <w:rFonts w:ascii="Times New Roman" w:hAnsi="Times New Roman"/>
          <w:sz w:val="24"/>
          <w:szCs w:val="24"/>
          <w:lang w:val="es-ES"/>
        </w:rPr>
        <w:t xml:space="preserve">ecogida y verificación </w:t>
      </w:r>
      <w:r w:rsidRPr="001410D3">
        <w:rPr>
          <w:rFonts w:ascii="Times New Roman" w:hAnsi="Times New Roman"/>
          <w:sz w:val="24"/>
          <w:szCs w:val="24"/>
          <w:lang w:val="es-ES"/>
        </w:rPr>
        <w:t>d</w:t>
      </w:r>
      <w:r w:rsidR="004625DA" w:rsidRPr="001410D3">
        <w:rPr>
          <w:rFonts w:ascii="Times New Roman" w:hAnsi="Times New Roman"/>
          <w:sz w:val="24"/>
          <w:szCs w:val="24"/>
          <w:lang w:val="es-ES"/>
        </w:rPr>
        <w:t>e</w:t>
      </w:r>
      <w:r w:rsidRPr="001410D3">
        <w:rPr>
          <w:rFonts w:ascii="Times New Roman" w:hAnsi="Times New Roman"/>
          <w:sz w:val="24"/>
          <w:szCs w:val="24"/>
          <w:lang w:val="es-ES"/>
        </w:rPr>
        <w:t xml:space="preserve"> </w:t>
      </w:r>
      <w:r w:rsidR="004625DA" w:rsidRPr="001410D3">
        <w:rPr>
          <w:rFonts w:ascii="Times New Roman" w:hAnsi="Times New Roman"/>
          <w:sz w:val="24"/>
          <w:szCs w:val="24"/>
          <w:lang w:val="es-ES"/>
        </w:rPr>
        <w:t xml:space="preserve">otros </w:t>
      </w:r>
      <w:r w:rsidRPr="001410D3">
        <w:rPr>
          <w:rFonts w:ascii="Times New Roman" w:hAnsi="Times New Roman"/>
          <w:sz w:val="24"/>
          <w:szCs w:val="24"/>
          <w:lang w:val="es-ES"/>
        </w:rPr>
        <w:t>element</w:t>
      </w:r>
      <w:r w:rsidR="004625DA" w:rsidRPr="001410D3">
        <w:rPr>
          <w:rFonts w:ascii="Times New Roman" w:hAnsi="Times New Roman"/>
          <w:sz w:val="24"/>
          <w:szCs w:val="24"/>
          <w:lang w:val="es-ES"/>
        </w:rPr>
        <w:t xml:space="preserve">os </w:t>
      </w:r>
      <w:r w:rsidRPr="001410D3">
        <w:rPr>
          <w:rFonts w:ascii="Times New Roman" w:hAnsi="Times New Roman"/>
          <w:sz w:val="24"/>
          <w:szCs w:val="24"/>
          <w:lang w:val="es-ES"/>
        </w:rPr>
        <w:t>d</w:t>
      </w:r>
      <w:r w:rsidR="004625DA" w:rsidRPr="001410D3">
        <w:rPr>
          <w:rFonts w:ascii="Times New Roman" w:hAnsi="Times New Roman"/>
          <w:sz w:val="24"/>
          <w:szCs w:val="24"/>
          <w:lang w:val="es-ES"/>
        </w:rPr>
        <w:t>e</w:t>
      </w:r>
      <w:r w:rsidRPr="001410D3">
        <w:rPr>
          <w:rFonts w:ascii="Times New Roman" w:hAnsi="Times New Roman"/>
          <w:sz w:val="24"/>
          <w:szCs w:val="24"/>
          <w:lang w:val="es-ES"/>
        </w:rPr>
        <w:t xml:space="preserve"> pr</w:t>
      </w:r>
      <w:r w:rsidR="004625DA" w:rsidRPr="001410D3">
        <w:rPr>
          <w:rFonts w:ascii="Times New Roman" w:hAnsi="Times New Roman"/>
          <w:sz w:val="24"/>
          <w:szCs w:val="24"/>
          <w:lang w:val="es-ES"/>
        </w:rPr>
        <w:t>ueb</w:t>
      </w:r>
      <w:r w:rsidRPr="001410D3">
        <w:rPr>
          <w:rFonts w:ascii="Times New Roman" w:hAnsi="Times New Roman"/>
          <w:sz w:val="24"/>
          <w:szCs w:val="24"/>
          <w:lang w:val="es-ES"/>
        </w:rPr>
        <w:t>a</w:t>
      </w:r>
    </w:p>
    <w:p w:rsidR="001C6C60" w:rsidRPr="001410D3" w:rsidRDefault="007B1BE9" w:rsidP="008C102C">
      <w:pPr>
        <w:pStyle w:val="DidefaultA"/>
        <w:jc w:val="both"/>
        <w:rPr>
          <w:rFonts w:ascii="Times New Roman" w:eastAsia="Times New Roman" w:hAnsi="Times New Roman" w:cs="Times New Roman"/>
          <w:sz w:val="24"/>
          <w:szCs w:val="24"/>
          <w:lang w:val="es-ES"/>
        </w:rPr>
      </w:pPr>
      <w:r w:rsidRPr="001410D3">
        <w:rPr>
          <w:rFonts w:ascii="Times New Roman" w:hAnsi="Times New Roman"/>
          <w:sz w:val="24"/>
          <w:szCs w:val="24"/>
          <w:lang w:val="es-ES"/>
        </w:rPr>
        <w:t>2.4</w:t>
      </w:r>
      <w:r w:rsidR="004625DA" w:rsidRPr="001410D3">
        <w:rPr>
          <w:rFonts w:ascii="Times New Roman" w:hAnsi="Times New Roman"/>
          <w:sz w:val="24"/>
          <w:szCs w:val="24"/>
          <w:lang w:val="es-ES"/>
        </w:rPr>
        <w:t>.</w:t>
      </w:r>
      <w:r w:rsidRPr="001410D3">
        <w:rPr>
          <w:rFonts w:ascii="Times New Roman" w:hAnsi="Times New Roman"/>
          <w:sz w:val="24"/>
          <w:szCs w:val="24"/>
          <w:lang w:val="es-ES"/>
        </w:rPr>
        <w:t xml:space="preserve"> Convoca</w:t>
      </w:r>
      <w:r w:rsidR="004625DA" w:rsidRPr="001410D3">
        <w:rPr>
          <w:rFonts w:ascii="Times New Roman" w:hAnsi="Times New Roman"/>
          <w:sz w:val="24"/>
          <w:szCs w:val="24"/>
          <w:lang w:val="es-ES"/>
        </w:rPr>
        <w:t>ció</w:t>
      </w:r>
      <w:r w:rsidRPr="001410D3">
        <w:rPr>
          <w:rFonts w:ascii="Times New Roman" w:hAnsi="Times New Roman"/>
          <w:sz w:val="24"/>
          <w:szCs w:val="24"/>
          <w:lang w:val="es-ES"/>
        </w:rPr>
        <w:t xml:space="preserve">n e interrogatorio del </w:t>
      </w:r>
      <w:r w:rsidR="004625DA" w:rsidRPr="001410D3">
        <w:rPr>
          <w:rFonts w:ascii="Times New Roman" w:hAnsi="Times New Roman"/>
          <w:sz w:val="24"/>
          <w:szCs w:val="24"/>
          <w:lang w:val="es-ES"/>
        </w:rPr>
        <w:t xml:space="preserve">hermano </w:t>
      </w:r>
      <w:r w:rsidRPr="001410D3">
        <w:rPr>
          <w:rFonts w:ascii="Times New Roman" w:hAnsi="Times New Roman"/>
          <w:sz w:val="24"/>
          <w:szCs w:val="24"/>
          <w:lang w:val="es-ES"/>
        </w:rPr>
        <w:t>in</w:t>
      </w:r>
      <w:r w:rsidR="004625DA" w:rsidRPr="001410D3">
        <w:rPr>
          <w:rFonts w:ascii="Times New Roman" w:hAnsi="Times New Roman"/>
          <w:sz w:val="24"/>
          <w:szCs w:val="24"/>
          <w:lang w:val="es-ES"/>
        </w:rPr>
        <w:t>vestigado</w:t>
      </w:r>
    </w:p>
    <w:p w:rsidR="001C6C60" w:rsidRPr="001410D3" w:rsidRDefault="007B1BE9" w:rsidP="008C102C">
      <w:pPr>
        <w:pStyle w:val="DidefaultA"/>
        <w:jc w:val="both"/>
        <w:rPr>
          <w:rFonts w:ascii="Times New Roman" w:eastAsia="Times New Roman" w:hAnsi="Times New Roman" w:cs="Times New Roman"/>
          <w:sz w:val="24"/>
          <w:szCs w:val="24"/>
          <w:lang w:val="es-ES"/>
        </w:rPr>
      </w:pPr>
      <w:r w:rsidRPr="001410D3">
        <w:rPr>
          <w:rFonts w:ascii="Times New Roman" w:hAnsi="Times New Roman"/>
          <w:sz w:val="24"/>
          <w:szCs w:val="24"/>
          <w:lang w:val="es-ES"/>
        </w:rPr>
        <w:t>2.5</w:t>
      </w:r>
      <w:r w:rsidR="004625DA" w:rsidRPr="001410D3">
        <w:rPr>
          <w:rFonts w:ascii="Times New Roman" w:hAnsi="Times New Roman"/>
          <w:sz w:val="24"/>
          <w:szCs w:val="24"/>
          <w:lang w:val="es-ES"/>
        </w:rPr>
        <w:t>.</w:t>
      </w:r>
      <w:r w:rsidRPr="001410D3">
        <w:rPr>
          <w:rFonts w:ascii="Times New Roman" w:hAnsi="Times New Roman"/>
          <w:sz w:val="24"/>
          <w:szCs w:val="24"/>
          <w:lang w:val="es-ES"/>
        </w:rPr>
        <w:t xml:space="preserve"> Rela</w:t>
      </w:r>
      <w:r w:rsidR="004625DA" w:rsidRPr="001410D3">
        <w:rPr>
          <w:rFonts w:ascii="Times New Roman" w:hAnsi="Times New Roman"/>
          <w:sz w:val="24"/>
          <w:szCs w:val="24"/>
          <w:lang w:val="es-ES"/>
        </w:rPr>
        <w:t xml:space="preserve">ción </w:t>
      </w:r>
      <w:r w:rsidRPr="001410D3">
        <w:rPr>
          <w:rFonts w:ascii="Times New Roman" w:hAnsi="Times New Roman"/>
          <w:sz w:val="24"/>
          <w:szCs w:val="24"/>
          <w:lang w:val="es-ES"/>
        </w:rPr>
        <w:t>del</w:t>
      </w:r>
      <w:r w:rsidR="004625DA" w:rsidRPr="001410D3">
        <w:rPr>
          <w:rFonts w:ascii="Times New Roman" w:hAnsi="Times New Roman"/>
          <w:sz w:val="24"/>
          <w:szCs w:val="24"/>
          <w:lang w:val="es-ES"/>
        </w:rPr>
        <w:t xml:space="preserve"> </w:t>
      </w:r>
      <w:r w:rsidRPr="001410D3">
        <w:rPr>
          <w:rFonts w:ascii="Times New Roman" w:hAnsi="Times New Roman"/>
          <w:sz w:val="24"/>
          <w:szCs w:val="24"/>
          <w:lang w:val="es-ES"/>
        </w:rPr>
        <w:t>I</w:t>
      </w:r>
      <w:r w:rsidR="004625DA" w:rsidRPr="001410D3">
        <w:rPr>
          <w:rFonts w:ascii="Times New Roman" w:hAnsi="Times New Roman"/>
          <w:sz w:val="24"/>
          <w:szCs w:val="24"/>
          <w:lang w:val="es-ES"/>
        </w:rPr>
        <w:t>n</w:t>
      </w:r>
      <w:r w:rsidRPr="001410D3">
        <w:rPr>
          <w:rFonts w:ascii="Times New Roman" w:hAnsi="Times New Roman"/>
          <w:sz w:val="24"/>
          <w:szCs w:val="24"/>
          <w:lang w:val="es-ES"/>
        </w:rPr>
        <w:t>stru</w:t>
      </w:r>
      <w:r w:rsidR="004625DA" w:rsidRPr="001410D3">
        <w:rPr>
          <w:rFonts w:ascii="Times New Roman" w:hAnsi="Times New Roman"/>
          <w:sz w:val="24"/>
          <w:szCs w:val="24"/>
          <w:lang w:val="es-ES"/>
        </w:rPr>
        <w:t>c</w:t>
      </w:r>
      <w:r w:rsidRPr="001410D3">
        <w:rPr>
          <w:rFonts w:ascii="Times New Roman" w:hAnsi="Times New Roman"/>
          <w:sz w:val="24"/>
          <w:szCs w:val="24"/>
          <w:lang w:val="es-ES"/>
        </w:rPr>
        <w:t>tor</w:t>
      </w:r>
    </w:p>
    <w:p w:rsidR="001C6C60" w:rsidRPr="001410D3" w:rsidRDefault="007B1BE9" w:rsidP="008C102C">
      <w:pPr>
        <w:pStyle w:val="DidefaultA"/>
        <w:jc w:val="both"/>
        <w:rPr>
          <w:rFonts w:ascii="Times New Roman" w:eastAsia="Times New Roman" w:hAnsi="Times New Roman" w:cs="Times New Roman"/>
          <w:sz w:val="24"/>
          <w:szCs w:val="24"/>
          <w:lang w:val="es-ES"/>
        </w:rPr>
      </w:pPr>
      <w:r w:rsidRPr="001410D3">
        <w:rPr>
          <w:rFonts w:ascii="Times New Roman" w:hAnsi="Times New Roman"/>
          <w:sz w:val="24"/>
          <w:szCs w:val="24"/>
          <w:lang w:val="es-ES"/>
        </w:rPr>
        <w:t>2.6</w:t>
      </w:r>
      <w:r w:rsidR="004625DA" w:rsidRPr="001410D3">
        <w:rPr>
          <w:rFonts w:ascii="Times New Roman" w:hAnsi="Times New Roman"/>
          <w:sz w:val="24"/>
          <w:szCs w:val="24"/>
          <w:lang w:val="es-ES"/>
        </w:rPr>
        <w:t>.</w:t>
      </w:r>
      <w:r w:rsidRPr="001410D3">
        <w:rPr>
          <w:rFonts w:ascii="Times New Roman" w:hAnsi="Times New Roman"/>
          <w:sz w:val="24"/>
          <w:szCs w:val="24"/>
          <w:lang w:val="es-ES"/>
        </w:rPr>
        <w:t xml:space="preserve"> T</w:t>
      </w:r>
      <w:r w:rsidR="004625DA" w:rsidRPr="001410D3">
        <w:rPr>
          <w:rFonts w:ascii="Times New Roman" w:hAnsi="Times New Roman"/>
          <w:sz w:val="24"/>
          <w:szCs w:val="24"/>
          <w:lang w:val="es-ES"/>
        </w:rPr>
        <w:t>i</w:t>
      </w:r>
      <w:r w:rsidRPr="001410D3">
        <w:rPr>
          <w:rFonts w:ascii="Times New Roman" w:hAnsi="Times New Roman"/>
          <w:sz w:val="24"/>
          <w:szCs w:val="24"/>
          <w:lang w:val="es-ES"/>
        </w:rPr>
        <w:t>emp</w:t>
      </w:r>
      <w:r w:rsidR="004625DA" w:rsidRPr="001410D3">
        <w:rPr>
          <w:rFonts w:ascii="Times New Roman" w:hAnsi="Times New Roman"/>
          <w:sz w:val="24"/>
          <w:szCs w:val="24"/>
          <w:lang w:val="es-ES"/>
        </w:rPr>
        <w:t>os de la investigación</w:t>
      </w:r>
    </w:p>
    <w:p w:rsidR="001C6C60" w:rsidRPr="001410D3" w:rsidRDefault="001C6C60" w:rsidP="008C102C">
      <w:pPr>
        <w:pStyle w:val="DidefaultA"/>
        <w:jc w:val="both"/>
        <w:rPr>
          <w:rFonts w:ascii="Times New Roman" w:eastAsia="Times New Roman" w:hAnsi="Times New Roman" w:cs="Times New Roman"/>
          <w:sz w:val="24"/>
          <w:szCs w:val="24"/>
          <w:lang w:val="es-ES"/>
        </w:rPr>
      </w:pPr>
    </w:p>
    <w:p w:rsidR="001C6C60" w:rsidRPr="001410D3" w:rsidRDefault="007B1BE9" w:rsidP="008C102C">
      <w:pPr>
        <w:pStyle w:val="DidefaultA"/>
        <w:jc w:val="both"/>
        <w:rPr>
          <w:rFonts w:ascii="Times New Roman" w:eastAsia="Times New Roman" w:hAnsi="Times New Roman" w:cs="Times New Roman"/>
          <w:b/>
          <w:bCs/>
          <w:sz w:val="24"/>
          <w:szCs w:val="24"/>
          <w:lang w:val="es-ES"/>
        </w:rPr>
      </w:pPr>
      <w:r w:rsidRPr="001410D3">
        <w:rPr>
          <w:rFonts w:ascii="Times New Roman" w:hAnsi="Times New Roman"/>
          <w:b/>
          <w:bCs/>
          <w:sz w:val="24"/>
          <w:szCs w:val="24"/>
          <w:lang w:val="es-ES"/>
        </w:rPr>
        <w:t>3. Ter</w:t>
      </w:r>
      <w:r w:rsidR="004625DA" w:rsidRPr="001410D3">
        <w:rPr>
          <w:rFonts w:ascii="Times New Roman" w:hAnsi="Times New Roman"/>
          <w:b/>
          <w:bCs/>
          <w:sz w:val="24"/>
          <w:szCs w:val="24"/>
          <w:lang w:val="es-ES"/>
        </w:rPr>
        <w:t>cer</w:t>
      </w:r>
      <w:r w:rsidRPr="001410D3">
        <w:rPr>
          <w:rFonts w:ascii="Times New Roman" w:hAnsi="Times New Roman"/>
          <w:b/>
          <w:bCs/>
          <w:sz w:val="24"/>
          <w:szCs w:val="24"/>
          <w:lang w:val="es-ES"/>
        </w:rPr>
        <w:t xml:space="preserve">a fase. La </w:t>
      </w:r>
      <w:r w:rsidR="004625DA" w:rsidRPr="001410D3">
        <w:rPr>
          <w:rFonts w:ascii="Times New Roman" w:hAnsi="Times New Roman"/>
          <w:b/>
          <w:bCs/>
          <w:sz w:val="24"/>
          <w:szCs w:val="24"/>
          <w:lang w:val="es-ES"/>
        </w:rPr>
        <w:t>e</w:t>
      </w:r>
      <w:r w:rsidRPr="001410D3">
        <w:rPr>
          <w:rFonts w:ascii="Times New Roman" w:hAnsi="Times New Roman"/>
          <w:b/>
          <w:bCs/>
          <w:sz w:val="24"/>
          <w:szCs w:val="24"/>
          <w:lang w:val="es-ES"/>
        </w:rPr>
        <w:t>valua</w:t>
      </w:r>
      <w:r w:rsidR="004625DA" w:rsidRPr="001410D3">
        <w:rPr>
          <w:rFonts w:ascii="Times New Roman" w:hAnsi="Times New Roman"/>
          <w:b/>
          <w:bCs/>
          <w:sz w:val="24"/>
          <w:szCs w:val="24"/>
          <w:lang w:val="es-ES"/>
        </w:rPr>
        <w:t>c</w:t>
      </w:r>
      <w:r w:rsidRPr="001410D3">
        <w:rPr>
          <w:rFonts w:ascii="Times New Roman" w:hAnsi="Times New Roman"/>
          <w:b/>
          <w:bCs/>
          <w:sz w:val="24"/>
          <w:szCs w:val="24"/>
          <w:lang w:val="es-ES"/>
        </w:rPr>
        <w:t>i</w:t>
      </w:r>
      <w:r w:rsidR="004625DA" w:rsidRPr="001410D3">
        <w:rPr>
          <w:rFonts w:ascii="Times New Roman" w:hAnsi="Times New Roman"/>
          <w:b/>
          <w:bCs/>
          <w:sz w:val="24"/>
          <w:szCs w:val="24"/>
          <w:lang w:val="es-ES"/>
        </w:rPr>
        <w:t>ón</w:t>
      </w:r>
      <w:r w:rsidRPr="001410D3">
        <w:rPr>
          <w:rFonts w:ascii="Times New Roman" w:hAnsi="Times New Roman"/>
          <w:b/>
          <w:bCs/>
          <w:sz w:val="24"/>
          <w:szCs w:val="24"/>
          <w:lang w:val="es-ES"/>
        </w:rPr>
        <w:t xml:space="preserve"> de</w:t>
      </w:r>
      <w:r w:rsidR="004625DA" w:rsidRPr="001410D3">
        <w:rPr>
          <w:rFonts w:ascii="Times New Roman" w:hAnsi="Times New Roman"/>
          <w:b/>
          <w:bCs/>
          <w:sz w:val="24"/>
          <w:szCs w:val="24"/>
          <w:lang w:val="es-ES"/>
        </w:rPr>
        <w:t xml:space="preserve"> los resultados de la investigación</w:t>
      </w:r>
    </w:p>
    <w:p w:rsidR="001C6C60" w:rsidRPr="001410D3" w:rsidRDefault="001C6C60" w:rsidP="008C102C">
      <w:pPr>
        <w:pStyle w:val="DidefaultA"/>
        <w:jc w:val="both"/>
        <w:rPr>
          <w:rFonts w:ascii="Times New Roman" w:eastAsia="Times New Roman" w:hAnsi="Times New Roman" w:cs="Times New Roman"/>
          <w:bCs/>
          <w:sz w:val="24"/>
          <w:szCs w:val="24"/>
          <w:lang w:val="es-ES"/>
        </w:rPr>
      </w:pPr>
    </w:p>
    <w:p w:rsidR="00816100" w:rsidRPr="001410D3" w:rsidRDefault="007B1BE9" w:rsidP="008C102C">
      <w:pPr>
        <w:pStyle w:val="DidefaultA"/>
        <w:jc w:val="both"/>
        <w:rPr>
          <w:rFonts w:ascii="Times New Roman" w:hAnsi="Times New Roman"/>
          <w:sz w:val="24"/>
          <w:szCs w:val="24"/>
          <w:lang w:val="es-ES"/>
        </w:rPr>
      </w:pPr>
      <w:r w:rsidRPr="001410D3">
        <w:rPr>
          <w:rFonts w:ascii="Times New Roman" w:hAnsi="Times New Roman"/>
          <w:sz w:val="24"/>
          <w:szCs w:val="24"/>
          <w:lang w:val="es-ES"/>
        </w:rPr>
        <w:t xml:space="preserve">Con la </w:t>
      </w:r>
      <w:r w:rsidR="005944EC" w:rsidRPr="001410D3">
        <w:rPr>
          <w:rFonts w:ascii="Times New Roman" w:hAnsi="Times New Roman"/>
          <w:sz w:val="24"/>
          <w:szCs w:val="24"/>
          <w:lang w:val="es-ES"/>
        </w:rPr>
        <w:t>entrega de las actas de la investigación y de la relación, el Instructor</w:t>
      </w:r>
      <w:r w:rsidRPr="001410D3">
        <w:rPr>
          <w:rFonts w:ascii="Times New Roman" w:hAnsi="Times New Roman"/>
          <w:sz w:val="24"/>
          <w:szCs w:val="24"/>
          <w:lang w:val="es-ES"/>
        </w:rPr>
        <w:t xml:space="preserve"> termina </w:t>
      </w:r>
      <w:r w:rsidR="00816100" w:rsidRPr="001410D3">
        <w:rPr>
          <w:rFonts w:ascii="Times New Roman" w:hAnsi="Times New Roman"/>
          <w:sz w:val="24"/>
          <w:szCs w:val="24"/>
          <w:lang w:val="es-ES"/>
        </w:rPr>
        <w:t xml:space="preserve">su tarea, salvo que sucesivamente se le solicite un suplemento de </w:t>
      </w:r>
      <w:proofErr w:type="spellStart"/>
      <w:r w:rsidR="00816100" w:rsidRPr="001410D3">
        <w:rPr>
          <w:rFonts w:ascii="Times New Roman" w:hAnsi="Times New Roman"/>
          <w:sz w:val="24"/>
          <w:szCs w:val="24"/>
          <w:lang w:val="es-ES"/>
        </w:rPr>
        <w:t>instructoria</w:t>
      </w:r>
      <w:proofErr w:type="spellEnd"/>
      <w:r w:rsidRPr="001410D3">
        <w:rPr>
          <w:rFonts w:ascii="Times New Roman" w:hAnsi="Times New Roman"/>
          <w:sz w:val="24"/>
          <w:szCs w:val="24"/>
          <w:lang w:val="es-ES"/>
        </w:rPr>
        <w:t xml:space="preserve">. </w:t>
      </w:r>
      <w:r w:rsidR="00816100" w:rsidRPr="001410D3">
        <w:rPr>
          <w:rFonts w:ascii="Times New Roman" w:hAnsi="Times New Roman"/>
          <w:sz w:val="24"/>
          <w:szCs w:val="24"/>
          <w:lang w:val="es-ES"/>
        </w:rPr>
        <w:t>El Inspector, que permanece siempre el responsable del procedimiento iniciado, en esta tercera fase tiene un rol central, por los actos que debe realizar y las decisiones que tendrá que tomar.</w:t>
      </w:r>
    </w:p>
    <w:p w:rsidR="001C6C60" w:rsidRPr="001410D3" w:rsidRDefault="001C6C60" w:rsidP="008C102C">
      <w:pPr>
        <w:pStyle w:val="CorpoA"/>
        <w:jc w:val="both"/>
        <w:rPr>
          <w:rFonts w:ascii="Times New Roman" w:eastAsia="Times New Roman" w:hAnsi="Times New Roman" w:cs="Times New Roman"/>
          <w:sz w:val="24"/>
          <w:szCs w:val="24"/>
          <w:lang w:val="es-ES"/>
        </w:rPr>
      </w:pPr>
    </w:p>
    <w:p w:rsidR="001C6C60" w:rsidRPr="001410D3" w:rsidRDefault="007B1BE9" w:rsidP="008C102C">
      <w:pPr>
        <w:pStyle w:val="DidefaultA"/>
        <w:jc w:val="both"/>
        <w:rPr>
          <w:rFonts w:ascii="Times New Roman" w:eastAsia="Times New Roman" w:hAnsi="Times New Roman" w:cs="Times New Roman"/>
          <w:sz w:val="24"/>
          <w:szCs w:val="24"/>
          <w:lang w:val="es-ES"/>
        </w:rPr>
      </w:pPr>
      <w:r w:rsidRPr="001410D3">
        <w:rPr>
          <w:rFonts w:ascii="Times New Roman" w:hAnsi="Times New Roman"/>
          <w:sz w:val="24"/>
          <w:szCs w:val="24"/>
          <w:lang w:val="es-ES"/>
        </w:rPr>
        <w:t>3.1</w:t>
      </w:r>
      <w:r w:rsidR="00816100" w:rsidRPr="001410D3">
        <w:rPr>
          <w:rFonts w:ascii="Times New Roman" w:hAnsi="Times New Roman"/>
          <w:sz w:val="24"/>
          <w:szCs w:val="24"/>
          <w:lang w:val="es-ES"/>
        </w:rPr>
        <w:t>. Es</w:t>
      </w:r>
      <w:r w:rsidRPr="001410D3">
        <w:rPr>
          <w:rFonts w:ascii="Times New Roman" w:hAnsi="Times New Roman"/>
          <w:sz w:val="24"/>
          <w:szCs w:val="24"/>
          <w:lang w:val="es-ES"/>
        </w:rPr>
        <w:t xml:space="preserve">tudio </w:t>
      </w:r>
      <w:r w:rsidR="00816100" w:rsidRPr="001410D3">
        <w:rPr>
          <w:rFonts w:ascii="Times New Roman" w:hAnsi="Times New Roman"/>
          <w:sz w:val="24"/>
          <w:szCs w:val="24"/>
          <w:lang w:val="es-ES"/>
        </w:rPr>
        <w:t>y</w:t>
      </w:r>
      <w:r w:rsidRPr="001410D3">
        <w:rPr>
          <w:rFonts w:ascii="Times New Roman" w:hAnsi="Times New Roman"/>
          <w:sz w:val="24"/>
          <w:szCs w:val="24"/>
          <w:lang w:val="es-ES"/>
        </w:rPr>
        <w:t xml:space="preserve"> </w:t>
      </w:r>
      <w:r w:rsidR="00816100" w:rsidRPr="001410D3">
        <w:rPr>
          <w:rFonts w:ascii="Times New Roman" w:hAnsi="Times New Roman"/>
          <w:sz w:val="24"/>
          <w:szCs w:val="24"/>
          <w:lang w:val="es-ES"/>
        </w:rPr>
        <w:t>e</w:t>
      </w:r>
      <w:r w:rsidRPr="001410D3">
        <w:rPr>
          <w:rFonts w:ascii="Times New Roman" w:hAnsi="Times New Roman"/>
          <w:sz w:val="24"/>
          <w:szCs w:val="24"/>
          <w:lang w:val="es-ES"/>
        </w:rPr>
        <w:t>valua</w:t>
      </w:r>
      <w:r w:rsidR="00816100" w:rsidRPr="001410D3">
        <w:rPr>
          <w:rFonts w:ascii="Times New Roman" w:hAnsi="Times New Roman"/>
          <w:sz w:val="24"/>
          <w:szCs w:val="24"/>
          <w:lang w:val="es-ES"/>
        </w:rPr>
        <w:t>ción de las actas</w:t>
      </w:r>
    </w:p>
    <w:p w:rsidR="00816100" w:rsidRPr="001410D3" w:rsidRDefault="007B1BE9" w:rsidP="008C102C">
      <w:pPr>
        <w:pStyle w:val="DidefaultA"/>
        <w:jc w:val="both"/>
        <w:rPr>
          <w:rFonts w:ascii="Times New Roman" w:hAnsi="Times New Roman"/>
          <w:sz w:val="24"/>
          <w:szCs w:val="24"/>
          <w:lang w:val="es-ES"/>
        </w:rPr>
      </w:pPr>
      <w:r w:rsidRPr="001410D3">
        <w:rPr>
          <w:rFonts w:ascii="Times New Roman" w:hAnsi="Times New Roman"/>
          <w:sz w:val="24"/>
          <w:szCs w:val="24"/>
          <w:lang w:val="es-ES"/>
        </w:rPr>
        <w:t>3.2</w:t>
      </w:r>
      <w:r w:rsidR="00816100" w:rsidRPr="001410D3">
        <w:rPr>
          <w:rFonts w:ascii="Times New Roman" w:hAnsi="Times New Roman"/>
          <w:sz w:val="24"/>
          <w:szCs w:val="24"/>
          <w:lang w:val="es-ES"/>
        </w:rPr>
        <w:t>.</w:t>
      </w:r>
      <w:r w:rsidRPr="001410D3">
        <w:rPr>
          <w:rFonts w:ascii="Times New Roman" w:hAnsi="Times New Roman"/>
          <w:sz w:val="24"/>
          <w:szCs w:val="24"/>
          <w:lang w:val="es-ES"/>
        </w:rPr>
        <w:t xml:space="preserve"> Decreto d</w:t>
      </w:r>
      <w:r w:rsidR="00816100" w:rsidRPr="001410D3">
        <w:rPr>
          <w:rFonts w:ascii="Times New Roman" w:hAnsi="Times New Roman"/>
          <w:sz w:val="24"/>
          <w:szCs w:val="24"/>
          <w:lang w:val="es-ES"/>
        </w:rPr>
        <w:t>e cierre de la investigación o petición de un suplemento</w:t>
      </w:r>
    </w:p>
    <w:p w:rsidR="001C6C60" w:rsidRPr="001410D3" w:rsidRDefault="007B1BE9" w:rsidP="008C102C">
      <w:pPr>
        <w:pStyle w:val="DidefaultA"/>
        <w:jc w:val="both"/>
        <w:rPr>
          <w:rFonts w:ascii="Times New Roman" w:eastAsia="Times New Roman" w:hAnsi="Times New Roman" w:cs="Times New Roman"/>
          <w:sz w:val="24"/>
          <w:szCs w:val="24"/>
          <w:lang w:val="es-ES"/>
        </w:rPr>
      </w:pPr>
      <w:r w:rsidRPr="001410D3">
        <w:rPr>
          <w:rFonts w:ascii="Times New Roman" w:hAnsi="Times New Roman"/>
          <w:sz w:val="24"/>
          <w:szCs w:val="24"/>
          <w:lang w:val="es-ES"/>
        </w:rPr>
        <w:t>3.3</w:t>
      </w:r>
      <w:r w:rsidR="00816100" w:rsidRPr="001410D3">
        <w:rPr>
          <w:rFonts w:ascii="Times New Roman" w:hAnsi="Times New Roman"/>
          <w:sz w:val="24"/>
          <w:szCs w:val="24"/>
          <w:lang w:val="es-ES"/>
        </w:rPr>
        <w:t>.</w:t>
      </w:r>
      <w:r w:rsidRPr="001410D3">
        <w:rPr>
          <w:rFonts w:ascii="Times New Roman" w:hAnsi="Times New Roman"/>
          <w:sz w:val="24"/>
          <w:szCs w:val="24"/>
          <w:lang w:val="es-ES"/>
        </w:rPr>
        <w:t xml:space="preserve"> E</w:t>
      </w:r>
      <w:r w:rsidR="00816100" w:rsidRPr="001410D3">
        <w:rPr>
          <w:rFonts w:ascii="Times New Roman" w:hAnsi="Times New Roman"/>
          <w:sz w:val="24"/>
          <w:szCs w:val="24"/>
          <w:lang w:val="es-ES"/>
        </w:rPr>
        <w:t>x</w:t>
      </w:r>
      <w:r w:rsidRPr="001410D3">
        <w:rPr>
          <w:rFonts w:ascii="Times New Roman" w:hAnsi="Times New Roman"/>
          <w:sz w:val="24"/>
          <w:szCs w:val="24"/>
          <w:lang w:val="es-ES"/>
        </w:rPr>
        <w:t>ame</w:t>
      </w:r>
      <w:r w:rsidR="00816100" w:rsidRPr="001410D3">
        <w:rPr>
          <w:rFonts w:ascii="Times New Roman" w:hAnsi="Times New Roman"/>
          <w:sz w:val="24"/>
          <w:szCs w:val="24"/>
          <w:lang w:val="es-ES"/>
        </w:rPr>
        <w:t>n</w:t>
      </w:r>
      <w:r w:rsidRPr="001410D3">
        <w:rPr>
          <w:rFonts w:ascii="Times New Roman" w:hAnsi="Times New Roman"/>
          <w:sz w:val="24"/>
          <w:szCs w:val="24"/>
          <w:lang w:val="es-ES"/>
        </w:rPr>
        <w:t xml:space="preserve"> de</w:t>
      </w:r>
      <w:r w:rsidR="00816100" w:rsidRPr="001410D3">
        <w:rPr>
          <w:rFonts w:ascii="Times New Roman" w:hAnsi="Times New Roman"/>
          <w:sz w:val="24"/>
          <w:szCs w:val="24"/>
          <w:lang w:val="es-ES"/>
        </w:rPr>
        <w:t xml:space="preserve"> las conclusiones de la investigación en el Consejo Inspectorial</w:t>
      </w:r>
    </w:p>
    <w:p w:rsidR="001C6C60" w:rsidRPr="001410D3" w:rsidRDefault="007B1BE9" w:rsidP="008C102C">
      <w:pPr>
        <w:pStyle w:val="DidefaultA"/>
        <w:jc w:val="both"/>
        <w:rPr>
          <w:rFonts w:ascii="Times New Roman" w:eastAsia="Times New Roman" w:hAnsi="Times New Roman" w:cs="Times New Roman"/>
          <w:sz w:val="24"/>
          <w:szCs w:val="24"/>
          <w:lang w:val="es-ES"/>
        </w:rPr>
      </w:pPr>
      <w:r w:rsidRPr="001410D3">
        <w:rPr>
          <w:rFonts w:ascii="Times New Roman" w:hAnsi="Times New Roman"/>
          <w:sz w:val="24"/>
          <w:szCs w:val="24"/>
          <w:lang w:val="es-ES"/>
        </w:rPr>
        <w:t>3.4</w:t>
      </w:r>
      <w:r w:rsidR="00816100" w:rsidRPr="001410D3">
        <w:rPr>
          <w:rFonts w:ascii="Times New Roman" w:hAnsi="Times New Roman"/>
          <w:sz w:val="24"/>
          <w:szCs w:val="24"/>
          <w:lang w:val="es-ES"/>
        </w:rPr>
        <w:t>.</w:t>
      </w:r>
      <w:r w:rsidRPr="001410D3">
        <w:rPr>
          <w:rFonts w:ascii="Times New Roman" w:hAnsi="Times New Roman"/>
          <w:sz w:val="24"/>
          <w:szCs w:val="24"/>
          <w:lang w:val="es-ES"/>
        </w:rPr>
        <w:t xml:space="preserve"> Pare</w:t>
      </w:r>
      <w:r w:rsidR="00816100" w:rsidRPr="001410D3">
        <w:rPr>
          <w:rFonts w:ascii="Times New Roman" w:hAnsi="Times New Roman"/>
          <w:sz w:val="24"/>
          <w:szCs w:val="24"/>
          <w:lang w:val="es-ES"/>
        </w:rPr>
        <w:t xml:space="preserve">cer </w:t>
      </w:r>
      <w:r w:rsidRPr="001410D3">
        <w:rPr>
          <w:rFonts w:ascii="Times New Roman" w:hAnsi="Times New Roman"/>
          <w:sz w:val="24"/>
          <w:szCs w:val="24"/>
          <w:lang w:val="es-ES"/>
        </w:rPr>
        <w:t>del Cons</w:t>
      </w:r>
      <w:r w:rsidR="00816100" w:rsidRPr="001410D3">
        <w:rPr>
          <w:rFonts w:ascii="Times New Roman" w:hAnsi="Times New Roman"/>
          <w:sz w:val="24"/>
          <w:szCs w:val="24"/>
          <w:lang w:val="es-ES"/>
        </w:rPr>
        <w:t xml:space="preserve">ejo </w:t>
      </w:r>
      <w:r w:rsidRPr="001410D3">
        <w:rPr>
          <w:rFonts w:ascii="Times New Roman" w:hAnsi="Times New Roman"/>
          <w:sz w:val="24"/>
          <w:szCs w:val="24"/>
          <w:lang w:val="es-ES"/>
        </w:rPr>
        <w:t>i</w:t>
      </w:r>
      <w:r w:rsidR="00816100" w:rsidRPr="001410D3">
        <w:rPr>
          <w:rFonts w:ascii="Times New Roman" w:hAnsi="Times New Roman"/>
          <w:sz w:val="24"/>
          <w:szCs w:val="24"/>
          <w:lang w:val="es-ES"/>
        </w:rPr>
        <w:t>n</w:t>
      </w:r>
      <w:r w:rsidRPr="001410D3">
        <w:rPr>
          <w:rFonts w:ascii="Times New Roman" w:hAnsi="Times New Roman"/>
          <w:sz w:val="24"/>
          <w:szCs w:val="24"/>
          <w:lang w:val="es-ES"/>
        </w:rPr>
        <w:t>spe</w:t>
      </w:r>
      <w:r w:rsidR="00816100" w:rsidRPr="001410D3">
        <w:rPr>
          <w:rFonts w:ascii="Times New Roman" w:hAnsi="Times New Roman"/>
          <w:sz w:val="24"/>
          <w:szCs w:val="24"/>
          <w:lang w:val="es-ES"/>
        </w:rPr>
        <w:t>c</w:t>
      </w:r>
      <w:r w:rsidRPr="001410D3">
        <w:rPr>
          <w:rFonts w:ascii="Times New Roman" w:hAnsi="Times New Roman"/>
          <w:sz w:val="24"/>
          <w:szCs w:val="24"/>
          <w:lang w:val="es-ES"/>
        </w:rPr>
        <w:t xml:space="preserve">torial </w:t>
      </w:r>
    </w:p>
    <w:p w:rsidR="001C6C60" w:rsidRPr="001410D3" w:rsidRDefault="007B1BE9" w:rsidP="008C102C">
      <w:pPr>
        <w:pStyle w:val="DidefaultA"/>
        <w:jc w:val="both"/>
        <w:rPr>
          <w:rFonts w:ascii="Times New Roman" w:eastAsia="Times New Roman" w:hAnsi="Times New Roman" w:cs="Times New Roman"/>
          <w:sz w:val="24"/>
          <w:szCs w:val="24"/>
          <w:lang w:val="es-ES"/>
        </w:rPr>
      </w:pPr>
      <w:r w:rsidRPr="001410D3">
        <w:rPr>
          <w:rFonts w:ascii="Times New Roman" w:hAnsi="Times New Roman"/>
          <w:sz w:val="24"/>
          <w:szCs w:val="24"/>
          <w:lang w:val="es-ES"/>
        </w:rPr>
        <w:t>3.5</w:t>
      </w:r>
      <w:r w:rsidR="00816100" w:rsidRPr="001410D3">
        <w:rPr>
          <w:rFonts w:ascii="Times New Roman" w:hAnsi="Times New Roman"/>
          <w:sz w:val="24"/>
          <w:szCs w:val="24"/>
          <w:lang w:val="es-ES"/>
        </w:rPr>
        <w:t>.</w:t>
      </w:r>
      <w:r w:rsidRPr="001410D3">
        <w:rPr>
          <w:rFonts w:ascii="Times New Roman" w:hAnsi="Times New Roman"/>
          <w:sz w:val="24"/>
          <w:szCs w:val="24"/>
          <w:lang w:val="es-ES"/>
        </w:rPr>
        <w:t xml:space="preserve"> Decisi</w:t>
      </w:r>
      <w:r w:rsidR="00816100" w:rsidRPr="001410D3">
        <w:rPr>
          <w:rFonts w:ascii="Times New Roman" w:hAnsi="Times New Roman"/>
          <w:sz w:val="24"/>
          <w:szCs w:val="24"/>
          <w:lang w:val="es-ES"/>
        </w:rPr>
        <w:t xml:space="preserve">ón </w:t>
      </w:r>
      <w:r w:rsidRPr="001410D3">
        <w:rPr>
          <w:rFonts w:ascii="Times New Roman" w:hAnsi="Times New Roman"/>
          <w:sz w:val="24"/>
          <w:szCs w:val="24"/>
          <w:lang w:val="es-ES"/>
        </w:rPr>
        <w:t>del</w:t>
      </w:r>
      <w:r w:rsidR="00816100" w:rsidRPr="001410D3">
        <w:rPr>
          <w:rFonts w:ascii="Times New Roman" w:hAnsi="Times New Roman"/>
          <w:sz w:val="24"/>
          <w:szCs w:val="24"/>
          <w:lang w:val="es-ES"/>
        </w:rPr>
        <w:t xml:space="preserve"> </w:t>
      </w:r>
      <w:r w:rsidRPr="001410D3">
        <w:rPr>
          <w:rFonts w:ascii="Times New Roman" w:hAnsi="Times New Roman"/>
          <w:sz w:val="24"/>
          <w:szCs w:val="24"/>
          <w:lang w:val="es-ES"/>
        </w:rPr>
        <w:t>I</w:t>
      </w:r>
      <w:r w:rsidR="00816100" w:rsidRPr="001410D3">
        <w:rPr>
          <w:rFonts w:ascii="Times New Roman" w:hAnsi="Times New Roman"/>
          <w:sz w:val="24"/>
          <w:szCs w:val="24"/>
          <w:lang w:val="es-ES"/>
        </w:rPr>
        <w:t>n</w:t>
      </w:r>
      <w:r w:rsidRPr="001410D3">
        <w:rPr>
          <w:rFonts w:ascii="Times New Roman" w:hAnsi="Times New Roman"/>
          <w:sz w:val="24"/>
          <w:szCs w:val="24"/>
          <w:lang w:val="es-ES"/>
        </w:rPr>
        <w:t>spe</w:t>
      </w:r>
      <w:r w:rsidR="00816100" w:rsidRPr="001410D3">
        <w:rPr>
          <w:rFonts w:ascii="Times New Roman" w:hAnsi="Times New Roman"/>
          <w:sz w:val="24"/>
          <w:szCs w:val="24"/>
          <w:lang w:val="es-ES"/>
        </w:rPr>
        <w:t>c</w:t>
      </w:r>
      <w:r w:rsidRPr="001410D3">
        <w:rPr>
          <w:rFonts w:ascii="Times New Roman" w:hAnsi="Times New Roman"/>
          <w:sz w:val="24"/>
          <w:szCs w:val="24"/>
          <w:lang w:val="es-ES"/>
        </w:rPr>
        <w:t>tor</w:t>
      </w:r>
      <w:r w:rsidR="00816100" w:rsidRPr="001410D3">
        <w:rPr>
          <w:rFonts w:ascii="Times New Roman" w:hAnsi="Times New Roman"/>
          <w:sz w:val="24"/>
          <w:szCs w:val="24"/>
          <w:lang w:val="es-ES"/>
        </w:rPr>
        <w:t xml:space="preserve"> </w:t>
      </w:r>
      <w:r w:rsidRPr="001410D3">
        <w:rPr>
          <w:rFonts w:ascii="Times New Roman" w:hAnsi="Times New Roman"/>
          <w:sz w:val="24"/>
          <w:szCs w:val="24"/>
          <w:lang w:val="es-ES"/>
        </w:rPr>
        <w:t>mediante decreto</w:t>
      </w:r>
    </w:p>
    <w:p w:rsidR="001C6C60" w:rsidRPr="001410D3" w:rsidRDefault="007B1BE9" w:rsidP="008C102C">
      <w:pPr>
        <w:pStyle w:val="DidefaultA"/>
        <w:jc w:val="both"/>
        <w:rPr>
          <w:rFonts w:ascii="Times New Roman" w:eastAsia="Times New Roman" w:hAnsi="Times New Roman" w:cs="Times New Roman"/>
          <w:sz w:val="24"/>
          <w:szCs w:val="24"/>
          <w:lang w:val="es-ES"/>
        </w:rPr>
      </w:pPr>
      <w:r w:rsidRPr="001410D3">
        <w:rPr>
          <w:rFonts w:ascii="Times New Roman" w:hAnsi="Times New Roman"/>
          <w:sz w:val="24"/>
          <w:szCs w:val="24"/>
          <w:lang w:val="es-ES"/>
        </w:rPr>
        <w:t>3.6</w:t>
      </w:r>
      <w:r w:rsidR="00816100" w:rsidRPr="001410D3">
        <w:rPr>
          <w:rFonts w:ascii="Times New Roman" w:hAnsi="Times New Roman"/>
          <w:sz w:val="24"/>
          <w:szCs w:val="24"/>
          <w:lang w:val="es-ES"/>
        </w:rPr>
        <w:t>.</w:t>
      </w:r>
      <w:r w:rsidRPr="001410D3">
        <w:rPr>
          <w:rFonts w:ascii="Times New Roman" w:hAnsi="Times New Roman"/>
          <w:sz w:val="24"/>
          <w:szCs w:val="24"/>
          <w:lang w:val="es-ES"/>
        </w:rPr>
        <w:t xml:space="preserve"> Eventual</w:t>
      </w:r>
      <w:r w:rsidR="00816100" w:rsidRPr="001410D3">
        <w:rPr>
          <w:rFonts w:ascii="Times New Roman" w:hAnsi="Times New Roman"/>
          <w:sz w:val="24"/>
          <w:szCs w:val="24"/>
          <w:lang w:val="es-ES"/>
        </w:rPr>
        <w:t xml:space="preserve"> e</w:t>
      </w:r>
      <w:r w:rsidRPr="001410D3">
        <w:rPr>
          <w:rFonts w:ascii="Times New Roman" w:hAnsi="Times New Roman"/>
          <w:sz w:val="24"/>
          <w:szCs w:val="24"/>
          <w:lang w:val="es-ES"/>
        </w:rPr>
        <w:t>nv</w:t>
      </w:r>
      <w:r w:rsidR="00816100" w:rsidRPr="001410D3">
        <w:rPr>
          <w:rFonts w:ascii="Times New Roman" w:hAnsi="Times New Roman"/>
          <w:sz w:val="24"/>
          <w:szCs w:val="24"/>
          <w:lang w:val="es-ES"/>
        </w:rPr>
        <w:t>í</w:t>
      </w:r>
      <w:r w:rsidRPr="001410D3">
        <w:rPr>
          <w:rFonts w:ascii="Times New Roman" w:hAnsi="Times New Roman"/>
          <w:sz w:val="24"/>
          <w:szCs w:val="24"/>
          <w:lang w:val="es-ES"/>
        </w:rPr>
        <w:t>o de</w:t>
      </w:r>
      <w:r w:rsidR="00816100" w:rsidRPr="001410D3">
        <w:rPr>
          <w:rFonts w:ascii="Times New Roman" w:hAnsi="Times New Roman"/>
          <w:sz w:val="24"/>
          <w:szCs w:val="24"/>
          <w:lang w:val="es-ES"/>
        </w:rPr>
        <w:t xml:space="preserve"> las actas al Rector Mayor</w:t>
      </w:r>
    </w:p>
    <w:p w:rsidR="001C6C60" w:rsidRPr="001410D3" w:rsidRDefault="001C6C60" w:rsidP="008C102C">
      <w:pPr>
        <w:pStyle w:val="DidefaultA"/>
        <w:jc w:val="both"/>
        <w:rPr>
          <w:rFonts w:ascii="Times New Roman" w:eastAsia="Times New Roman" w:hAnsi="Times New Roman" w:cs="Times New Roman"/>
          <w:sz w:val="24"/>
          <w:szCs w:val="24"/>
          <w:lang w:val="es-ES"/>
        </w:rPr>
      </w:pPr>
    </w:p>
    <w:p w:rsidR="00816100" w:rsidRPr="001410D3" w:rsidRDefault="00816100" w:rsidP="008C102C">
      <w:pPr>
        <w:pStyle w:val="DidefaultA"/>
        <w:jc w:val="both"/>
        <w:rPr>
          <w:rFonts w:ascii="Times New Roman" w:hAnsi="Times New Roman"/>
          <w:sz w:val="24"/>
          <w:szCs w:val="24"/>
          <w:lang w:val="es-ES"/>
        </w:rPr>
      </w:pPr>
      <w:r w:rsidRPr="001410D3">
        <w:rPr>
          <w:rFonts w:ascii="Times New Roman" w:hAnsi="Times New Roman"/>
          <w:sz w:val="24"/>
          <w:szCs w:val="24"/>
          <w:lang w:val="es-ES"/>
        </w:rPr>
        <w:t>E</w:t>
      </w:r>
      <w:r w:rsidR="007B1BE9" w:rsidRPr="001410D3">
        <w:rPr>
          <w:rFonts w:ascii="Times New Roman" w:hAnsi="Times New Roman"/>
          <w:sz w:val="24"/>
          <w:szCs w:val="24"/>
          <w:lang w:val="es-ES"/>
        </w:rPr>
        <w:t xml:space="preserve">l </w:t>
      </w:r>
      <w:proofErr w:type="spellStart"/>
      <w:r w:rsidR="007B1BE9" w:rsidRPr="001410D3">
        <w:rPr>
          <w:rFonts w:ascii="Times New Roman" w:hAnsi="Times New Roman"/>
          <w:i/>
          <w:iCs/>
          <w:sz w:val="24"/>
          <w:szCs w:val="24"/>
          <w:lang w:val="es-ES"/>
        </w:rPr>
        <w:t>Vademecum</w:t>
      </w:r>
      <w:proofErr w:type="spellEnd"/>
      <w:r w:rsidR="007B1BE9" w:rsidRPr="001410D3">
        <w:rPr>
          <w:rFonts w:ascii="Times New Roman" w:hAnsi="Times New Roman"/>
          <w:sz w:val="24"/>
          <w:szCs w:val="24"/>
          <w:lang w:val="es-ES"/>
        </w:rPr>
        <w:t xml:space="preserve"> </w:t>
      </w:r>
      <w:r w:rsidRPr="001410D3">
        <w:rPr>
          <w:rFonts w:ascii="Times New Roman" w:hAnsi="Times New Roman"/>
          <w:sz w:val="24"/>
          <w:szCs w:val="24"/>
          <w:lang w:val="es-ES"/>
        </w:rPr>
        <w:t xml:space="preserve">tiene una sección dedicada a los </w:t>
      </w:r>
      <w:proofErr w:type="spellStart"/>
      <w:r w:rsidR="007B1BE9" w:rsidRPr="001410D3">
        <w:rPr>
          <w:rFonts w:ascii="Times New Roman" w:hAnsi="Times New Roman"/>
          <w:i/>
          <w:iCs/>
          <w:sz w:val="24"/>
          <w:szCs w:val="24"/>
          <w:lang w:val="es-ES"/>
        </w:rPr>
        <w:t>delicta</w:t>
      </w:r>
      <w:proofErr w:type="spellEnd"/>
      <w:r w:rsidR="007B1BE9" w:rsidRPr="001410D3">
        <w:rPr>
          <w:rFonts w:ascii="Times New Roman" w:hAnsi="Times New Roman"/>
          <w:i/>
          <w:iCs/>
          <w:sz w:val="24"/>
          <w:szCs w:val="24"/>
          <w:lang w:val="es-ES"/>
        </w:rPr>
        <w:t xml:space="preserve"> </w:t>
      </w:r>
      <w:proofErr w:type="spellStart"/>
      <w:r w:rsidR="007B1BE9" w:rsidRPr="001410D3">
        <w:rPr>
          <w:rFonts w:ascii="Times New Roman" w:hAnsi="Times New Roman"/>
          <w:i/>
          <w:iCs/>
          <w:sz w:val="24"/>
          <w:szCs w:val="24"/>
          <w:lang w:val="es-ES"/>
        </w:rPr>
        <w:t>graviora</w:t>
      </w:r>
      <w:proofErr w:type="spellEnd"/>
      <w:r w:rsidR="007B1BE9" w:rsidRPr="001410D3">
        <w:rPr>
          <w:rFonts w:ascii="Times New Roman" w:eastAsia="Times New Roman" w:hAnsi="Times New Roman" w:cs="Times New Roman"/>
          <w:i/>
          <w:iCs/>
          <w:sz w:val="24"/>
          <w:szCs w:val="24"/>
          <w:vertAlign w:val="superscript"/>
          <w:lang w:val="es-ES"/>
        </w:rPr>
        <w:footnoteReference w:id="3"/>
      </w:r>
      <w:r w:rsidR="007B1BE9" w:rsidRPr="001410D3">
        <w:rPr>
          <w:rFonts w:ascii="Times New Roman" w:hAnsi="Times New Roman"/>
          <w:sz w:val="24"/>
          <w:szCs w:val="24"/>
          <w:lang w:val="es-ES"/>
        </w:rPr>
        <w:t xml:space="preserve">, </w:t>
      </w:r>
      <w:r w:rsidRPr="001410D3">
        <w:rPr>
          <w:rFonts w:ascii="Times New Roman" w:hAnsi="Times New Roman"/>
          <w:sz w:val="24"/>
          <w:szCs w:val="24"/>
          <w:lang w:val="es-ES"/>
        </w:rPr>
        <w:t xml:space="preserve">y </w:t>
      </w:r>
      <w:r w:rsidR="007B1BE9" w:rsidRPr="001410D3">
        <w:rPr>
          <w:rFonts w:ascii="Times New Roman" w:hAnsi="Times New Roman"/>
          <w:sz w:val="24"/>
          <w:szCs w:val="24"/>
          <w:lang w:val="es-ES"/>
        </w:rPr>
        <w:t>a</w:t>
      </w:r>
      <w:r w:rsidRPr="001410D3">
        <w:rPr>
          <w:rFonts w:ascii="Times New Roman" w:hAnsi="Times New Roman"/>
          <w:sz w:val="24"/>
          <w:szCs w:val="24"/>
          <w:lang w:val="es-ES"/>
        </w:rPr>
        <w:t xml:space="preserve"> la atención específica que hay que tener en </w:t>
      </w:r>
      <w:r w:rsidR="001410D3" w:rsidRPr="001410D3">
        <w:rPr>
          <w:rFonts w:ascii="Times New Roman" w:hAnsi="Times New Roman"/>
          <w:sz w:val="24"/>
          <w:szCs w:val="24"/>
          <w:lang w:val="es-ES"/>
        </w:rPr>
        <w:t>estos casos</w:t>
      </w:r>
      <w:r w:rsidRPr="001410D3">
        <w:rPr>
          <w:rFonts w:ascii="Times New Roman" w:hAnsi="Times New Roman"/>
          <w:sz w:val="24"/>
          <w:szCs w:val="24"/>
          <w:lang w:val="es-ES"/>
        </w:rPr>
        <w:t>; en particular inmediatamente debe ser avisado e</w:t>
      </w:r>
      <w:r w:rsidR="00EB329F" w:rsidRPr="001410D3">
        <w:rPr>
          <w:rFonts w:ascii="Times New Roman" w:hAnsi="Times New Roman"/>
          <w:sz w:val="24"/>
          <w:szCs w:val="24"/>
          <w:lang w:val="es-ES"/>
        </w:rPr>
        <w:t>l Vicario del Re</w:t>
      </w:r>
      <w:r w:rsidRPr="001410D3">
        <w:rPr>
          <w:rFonts w:ascii="Times New Roman" w:hAnsi="Times New Roman"/>
          <w:sz w:val="24"/>
          <w:szCs w:val="24"/>
          <w:lang w:val="es-ES"/>
        </w:rPr>
        <w:t>c</w:t>
      </w:r>
      <w:r w:rsidR="00EB329F" w:rsidRPr="001410D3">
        <w:rPr>
          <w:rFonts w:ascii="Times New Roman" w:hAnsi="Times New Roman"/>
          <w:sz w:val="24"/>
          <w:szCs w:val="24"/>
          <w:lang w:val="es-ES"/>
        </w:rPr>
        <w:t>tor Ma</w:t>
      </w:r>
      <w:r w:rsidRPr="001410D3">
        <w:rPr>
          <w:rFonts w:ascii="Times New Roman" w:hAnsi="Times New Roman"/>
          <w:sz w:val="24"/>
          <w:szCs w:val="24"/>
          <w:lang w:val="es-ES"/>
        </w:rPr>
        <w:t>yor</w:t>
      </w:r>
      <w:r w:rsidR="007B1BE9" w:rsidRPr="001410D3">
        <w:rPr>
          <w:rFonts w:ascii="Times New Roman" w:hAnsi="Times New Roman"/>
          <w:sz w:val="24"/>
          <w:szCs w:val="24"/>
          <w:lang w:val="es-ES"/>
        </w:rPr>
        <w:t xml:space="preserve">. </w:t>
      </w:r>
      <w:r w:rsidRPr="001410D3">
        <w:rPr>
          <w:rFonts w:ascii="Times New Roman" w:hAnsi="Times New Roman"/>
          <w:sz w:val="24"/>
          <w:szCs w:val="24"/>
          <w:lang w:val="es-ES"/>
        </w:rPr>
        <w:t xml:space="preserve">El juicio sobre tales </w:t>
      </w:r>
      <w:proofErr w:type="spellStart"/>
      <w:r w:rsidR="007B1BE9" w:rsidRPr="001410D3">
        <w:rPr>
          <w:rFonts w:ascii="Times New Roman" w:hAnsi="Times New Roman"/>
          <w:i/>
          <w:iCs/>
          <w:sz w:val="24"/>
          <w:szCs w:val="24"/>
          <w:lang w:val="es-ES"/>
        </w:rPr>
        <w:t>delicta</w:t>
      </w:r>
      <w:proofErr w:type="spellEnd"/>
      <w:r w:rsidR="007B1BE9" w:rsidRPr="001410D3">
        <w:rPr>
          <w:rFonts w:ascii="Times New Roman" w:hAnsi="Times New Roman"/>
          <w:sz w:val="24"/>
          <w:szCs w:val="24"/>
          <w:lang w:val="es-ES"/>
        </w:rPr>
        <w:t xml:space="preserve"> </w:t>
      </w:r>
      <w:r w:rsidRPr="001410D3">
        <w:rPr>
          <w:rFonts w:ascii="Times New Roman" w:hAnsi="Times New Roman"/>
          <w:sz w:val="24"/>
          <w:szCs w:val="24"/>
          <w:lang w:val="es-ES"/>
        </w:rPr>
        <w:t>está reservado a la Congregación para la Doctrina de la Fe</w:t>
      </w:r>
      <w:r w:rsidR="007B1BE9" w:rsidRPr="001410D3">
        <w:rPr>
          <w:rFonts w:ascii="Times New Roman" w:hAnsi="Times New Roman"/>
          <w:sz w:val="24"/>
          <w:szCs w:val="24"/>
          <w:lang w:val="es-ES"/>
        </w:rPr>
        <w:t xml:space="preserve">. </w:t>
      </w:r>
      <w:r w:rsidRPr="001410D3">
        <w:rPr>
          <w:rFonts w:ascii="Times New Roman" w:hAnsi="Times New Roman"/>
          <w:sz w:val="24"/>
          <w:szCs w:val="24"/>
          <w:lang w:val="es-ES"/>
        </w:rPr>
        <w:t>E</w:t>
      </w:r>
      <w:r w:rsidR="007B1BE9" w:rsidRPr="001410D3">
        <w:rPr>
          <w:rFonts w:ascii="Times New Roman" w:hAnsi="Times New Roman"/>
          <w:sz w:val="24"/>
          <w:szCs w:val="24"/>
          <w:lang w:val="es-ES"/>
        </w:rPr>
        <w:t xml:space="preserve">n </w:t>
      </w:r>
      <w:r w:rsidRPr="001410D3">
        <w:rPr>
          <w:rFonts w:ascii="Times New Roman" w:hAnsi="Times New Roman"/>
          <w:sz w:val="24"/>
          <w:szCs w:val="24"/>
          <w:lang w:val="es-ES"/>
        </w:rPr>
        <w:t xml:space="preserve">estos casos, el Inspector y el Consejo Inspectorial expresan </w:t>
      </w:r>
      <w:r w:rsidR="007B1BE9" w:rsidRPr="001410D3">
        <w:rPr>
          <w:rFonts w:ascii="Times New Roman" w:hAnsi="Times New Roman"/>
          <w:sz w:val="24"/>
          <w:szCs w:val="24"/>
          <w:lang w:val="es-ES"/>
        </w:rPr>
        <w:t>sola</w:t>
      </w:r>
      <w:r w:rsidRPr="001410D3">
        <w:rPr>
          <w:rFonts w:ascii="Times New Roman" w:hAnsi="Times New Roman"/>
          <w:sz w:val="24"/>
          <w:szCs w:val="24"/>
          <w:lang w:val="es-ES"/>
        </w:rPr>
        <w:t>mente un parecer, pero no infligen ninguna pena. De hecho, si luego de la investigación previa la acusación resulta verosímil,</w:t>
      </w:r>
      <w:r w:rsidR="0086514F" w:rsidRPr="001410D3">
        <w:rPr>
          <w:rFonts w:ascii="Times New Roman" w:eastAsia="Times New Roman" w:hAnsi="Times New Roman" w:cs="Times New Roman"/>
          <w:sz w:val="24"/>
          <w:szCs w:val="24"/>
          <w:lang w:val="es-ES"/>
        </w:rPr>
        <w:t xml:space="preserve"> </w:t>
      </w:r>
      <w:r w:rsidRPr="001410D3">
        <w:rPr>
          <w:rFonts w:ascii="Times New Roman" w:eastAsia="Times New Roman" w:hAnsi="Times New Roman" w:cs="Times New Roman"/>
          <w:sz w:val="24"/>
          <w:szCs w:val="24"/>
          <w:lang w:val="es-ES"/>
        </w:rPr>
        <w:t>e</w:t>
      </w:r>
      <w:r w:rsidR="007B1BE9" w:rsidRPr="001410D3">
        <w:rPr>
          <w:rFonts w:ascii="Times New Roman" w:hAnsi="Times New Roman" w:cs="Times New Roman"/>
          <w:sz w:val="24"/>
          <w:szCs w:val="24"/>
          <w:lang w:val="es-ES"/>
        </w:rPr>
        <w:t>l caso de</w:t>
      </w:r>
      <w:r w:rsidRPr="001410D3">
        <w:rPr>
          <w:rFonts w:ascii="Times New Roman" w:hAnsi="Times New Roman" w:cs="Times New Roman"/>
          <w:sz w:val="24"/>
          <w:szCs w:val="24"/>
          <w:lang w:val="es-ES"/>
        </w:rPr>
        <w:t>b</w:t>
      </w:r>
      <w:r w:rsidR="007B1BE9" w:rsidRPr="001410D3">
        <w:rPr>
          <w:rFonts w:ascii="Times New Roman" w:hAnsi="Times New Roman" w:cs="Times New Roman"/>
          <w:sz w:val="24"/>
          <w:szCs w:val="24"/>
          <w:lang w:val="es-ES"/>
        </w:rPr>
        <w:t>e ser tra</w:t>
      </w:r>
      <w:r w:rsidRPr="001410D3">
        <w:rPr>
          <w:rFonts w:ascii="Times New Roman" w:hAnsi="Times New Roman" w:cs="Times New Roman"/>
          <w:sz w:val="24"/>
          <w:szCs w:val="24"/>
          <w:lang w:val="es-ES"/>
        </w:rPr>
        <w:t>n</w:t>
      </w:r>
      <w:r w:rsidR="007B1BE9" w:rsidRPr="001410D3">
        <w:rPr>
          <w:rFonts w:ascii="Times New Roman" w:hAnsi="Times New Roman" w:cs="Times New Roman"/>
          <w:sz w:val="24"/>
          <w:szCs w:val="24"/>
          <w:lang w:val="es-ES"/>
        </w:rPr>
        <w:t>sm</w:t>
      </w:r>
      <w:r w:rsidRPr="001410D3">
        <w:rPr>
          <w:rFonts w:ascii="Times New Roman" w:hAnsi="Times New Roman" w:cs="Times New Roman"/>
          <w:sz w:val="24"/>
          <w:szCs w:val="24"/>
          <w:lang w:val="es-ES"/>
        </w:rPr>
        <w:t>itido</w:t>
      </w:r>
      <w:r w:rsidR="001410D3">
        <w:rPr>
          <w:rFonts w:ascii="Times New Roman" w:hAnsi="Times New Roman" w:cs="Times New Roman"/>
          <w:sz w:val="24"/>
          <w:szCs w:val="24"/>
          <w:lang w:val="es-ES"/>
        </w:rPr>
        <w:t>,</w:t>
      </w:r>
      <w:r w:rsidRPr="001410D3">
        <w:rPr>
          <w:rFonts w:ascii="Times New Roman" w:hAnsi="Times New Roman" w:cs="Times New Roman"/>
          <w:sz w:val="24"/>
          <w:szCs w:val="24"/>
          <w:lang w:val="es-ES"/>
        </w:rPr>
        <w:t xml:space="preserve"> </w:t>
      </w:r>
      <w:r w:rsidR="001410D3" w:rsidRPr="001410D3">
        <w:rPr>
          <w:rFonts w:ascii="Times New Roman" w:hAnsi="Times New Roman"/>
          <w:sz w:val="24"/>
          <w:szCs w:val="24"/>
          <w:lang w:val="es-ES"/>
        </w:rPr>
        <w:t>por medio del Rector Mayor</w:t>
      </w:r>
      <w:r w:rsidR="001410D3">
        <w:rPr>
          <w:rFonts w:ascii="Times New Roman" w:hAnsi="Times New Roman"/>
          <w:sz w:val="24"/>
          <w:szCs w:val="24"/>
          <w:lang w:val="es-ES"/>
        </w:rPr>
        <w:t>,</w:t>
      </w:r>
      <w:r w:rsidR="001410D3" w:rsidRPr="001410D3">
        <w:rPr>
          <w:rFonts w:ascii="Times New Roman" w:hAnsi="Times New Roman" w:cs="Times New Roman"/>
          <w:sz w:val="24"/>
          <w:szCs w:val="24"/>
          <w:lang w:val="es-ES"/>
        </w:rPr>
        <w:t xml:space="preserve"> </w:t>
      </w:r>
      <w:r w:rsidR="007B1BE9" w:rsidRPr="001410D3">
        <w:rPr>
          <w:rFonts w:ascii="Times New Roman" w:hAnsi="Times New Roman" w:cs="Times New Roman"/>
          <w:sz w:val="24"/>
          <w:szCs w:val="24"/>
          <w:lang w:val="es-ES"/>
        </w:rPr>
        <w:t>a</w:t>
      </w:r>
      <w:r w:rsidRPr="001410D3">
        <w:rPr>
          <w:rFonts w:ascii="Times New Roman" w:hAnsi="Times New Roman" w:cs="Times New Roman"/>
          <w:sz w:val="24"/>
          <w:szCs w:val="24"/>
          <w:lang w:val="es-ES"/>
        </w:rPr>
        <w:t xml:space="preserve"> </w:t>
      </w:r>
      <w:r w:rsidR="007B1BE9" w:rsidRPr="001410D3">
        <w:rPr>
          <w:rFonts w:ascii="Times New Roman" w:hAnsi="Times New Roman" w:cs="Times New Roman"/>
          <w:sz w:val="24"/>
          <w:szCs w:val="24"/>
          <w:lang w:val="es-ES"/>
        </w:rPr>
        <w:t>la</w:t>
      </w:r>
      <w:r w:rsidR="007B1BE9" w:rsidRPr="001410D3">
        <w:rPr>
          <w:rFonts w:ascii="Times New Roman" w:hAnsi="Times New Roman"/>
          <w:sz w:val="24"/>
          <w:szCs w:val="24"/>
          <w:lang w:val="es-ES"/>
        </w:rPr>
        <w:t xml:space="preserve"> Congrega</w:t>
      </w:r>
      <w:r w:rsidRPr="001410D3">
        <w:rPr>
          <w:rFonts w:ascii="Times New Roman" w:hAnsi="Times New Roman"/>
          <w:sz w:val="24"/>
          <w:szCs w:val="24"/>
          <w:lang w:val="es-ES"/>
        </w:rPr>
        <w:t xml:space="preserve">ción para la </w:t>
      </w:r>
      <w:r w:rsidR="001410D3" w:rsidRPr="001410D3">
        <w:rPr>
          <w:rFonts w:ascii="Times New Roman" w:hAnsi="Times New Roman"/>
          <w:sz w:val="24"/>
          <w:szCs w:val="24"/>
          <w:lang w:val="es-ES"/>
        </w:rPr>
        <w:t>Doctrina</w:t>
      </w:r>
      <w:r w:rsidRPr="001410D3">
        <w:rPr>
          <w:rFonts w:ascii="Times New Roman" w:hAnsi="Times New Roman"/>
          <w:sz w:val="24"/>
          <w:szCs w:val="24"/>
          <w:lang w:val="es-ES"/>
        </w:rPr>
        <w:t xml:space="preserve"> de </w:t>
      </w:r>
      <w:r w:rsidR="001410D3">
        <w:rPr>
          <w:rFonts w:ascii="Times New Roman" w:hAnsi="Times New Roman"/>
          <w:sz w:val="24"/>
          <w:szCs w:val="24"/>
          <w:lang w:val="es-ES"/>
        </w:rPr>
        <w:t>la Fe.</w:t>
      </w:r>
    </w:p>
    <w:p w:rsidR="001C6C60" w:rsidRPr="008C102C" w:rsidRDefault="001C6C60" w:rsidP="008C102C">
      <w:pPr>
        <w:pStyle w:val="DidefaultA"/>
        <w:jc w:val="both"/>
        <w:rPr>
          <w:sz w:val="24"/>
          <w:szCs w:val="24"/>
        </w:rPr>
      </w:pPr>
    </w:p>
    <w:sectPr w:rsidR="001C6C60" w:rsidRPr="008C102C" w:rsidSect="001C6C60">
      <w:pgSz w:w="11900" w:h="16840"/>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B48" w:rsidRDefault="00F93B48" w:rsidP="001C6C60">
      <w:r>
        <w:separator/>
      </w:r>
    </w:p>
  </w:endnote>
  <w:endnote w:type="continuationSeparator" w:id="0">
    <w:p w:rsidR="00F93B48" w:rsidRDefault="00F93B48" w:rsidP="001C6C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New Roman Bold">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B48" w:rsidRDefault="00F93B48">
      <w:r>
        <w:separator/>
      </w:r>
    </w:p>
  </w:footnote>
  <w:footnote w:type="continuationSeparator" w:id="0">
    <w:p w:rsidR="00F93B48" w:rsidRDefault="00F93B48">
      <w:r>
        <w:continuationSeparator/>
      </w:r>
    </w:p>
  </w:footnote>
  <w:footnote w:type="continuationNotice" w:id="1">
    <w:p w:rsidR="00F93B48" w:rsidRDefault="00F93B48"/>
  </w:footnote>
  <w:footnote w:id="2">
    <w:p w:rsidR="001C6C60" w:rsidRPr="004E7A88" w:rsidRDefault="007B1BE9" w:rsidP="004E7A88">
      <w:pPr>
        <w:pStyle w:val="Notaapidipagina"/>
        <w:jc w:val="both"/>
        <w:rPr>
          <w:sz w:val="20"/>
          <w:szCs w:val="20"/>
        </w:rPr>
      </w:pPr>
      <w:r w:rsidRPr="004E7A88">
        <w:rPr>
          <w:rFonts w:ascii="Times New Roman" w:eastAsia="Times New Roman" w:hAnsi="Times New Roman" w:cs="Times New Roman"/>
          <w:b/>
          <w:bCs/>
          <w:sz w:val="20"/>
          <w:szCs w:val="20"/>
          <w:u w:color="000000"/>
          <w:vertAlign w:val="superscript"/>
        </w:rPr>
        <w:footnoteRef/>
      </w:r>
      <w:r w:rsidRPr="004E7A88">
        <w:rPr>
          <w:rFonts w:ascii="Times New Roman" w:hAnsi="Times New Roman"/>
          <w:sz w:val="20"/>
          <w:szCs w:val="20"/>
          <w:u w:color="000000"/>
        </w:rPr>
        <w:t xml:space="preserve"> </w:t>
      </w:r>
      <w:r w:rsidR="005944EC">
        <w:rPr>
          <w:rFonts w:ascii="Times New Roman" w:hAnsi="Times New Roman"/>
          <w:sz w:val="20"/>
          <w:szCs w:val="20"/>
          <w:u w:color="000000"/>
        </w:rPr>
        <w:t xml:space="preserve">A </w:t>
      </w:r>
      <w:r w:rsidRPr="004E7A88">
        <w:rPr>
          <w:rFonts w:ascii="Times New Roman" w:hAnsi="Times New Roman"/>
          <w:sz w:val="20"/>
          <w:szCs w:val="20"/>
          <w:u w:color="000000"/>
        </w:rPr>
        <w:t xml:space="preserve">base </w:t>
      </w:r>
      <w:r w:rsidR="005944EC">
        <w:rPr>
          <w:rFonts w:ascii="Times New Roman" w:hAnsi="Times New Roman"/>
          <w:sz w:val="20"/>
          <w:szCs w:val="20"/>
          <w:u w:color="000000"/>
        </w:rPr>
        <w:t xml:space="preserve">del </w:t>
      </w:r>
      <w:r w:rsidRPr="004E7A88">
        <w:rPr>
          <w:rFonts w:ascii="Times New Roman" w:hAnsi="Times New Roman"/>
          <w:sz w:val="20"/>
          <w:szCs w:val="20"/>
          <w:u w:color="000000"/>
        </w:rPr>
        <w:t xml:space="preserve">can. 1321 §1 CIC, con </w:t>
      </w:r>
      <w:r w:rsidR="005944EC">
        <w:rPr>
          <w:rFonts w:ascii="Times New Roman" w:hAnsi="Times New Roman"/>
          <w:sz w:val="20"/>
          <w:szCs w:val="20"/>
          <w:u w:color="000000"/>
        </w:rPr>
        <w:t>e</w:t>
      </w:r>
      <w:r w:rsidRPr="004E7A88">
        <w:rPr>
          <w:rFonts w:ascii="Times New Roman" w:hAnsi="Times New Roman"/>
          <w:sz w:val="20"/>
          <w:szCs w:val="20"/>
          <w:u w:color="000000"/>
        </w:rPr>
        <w:t>l t</w:t>
      </w:r>
      <w:r w:rsidR="005944EC">
        <w:rPr>
          <w:rFonts w:ascii="Times New Roman" w:hAnsi="Times New Roman"/>
          <w:sz w:val="20"/>
          <w:szCs w:val="20"/>
          <w:u w:color="000000"/>
        </w:rPr>
        <w:t>é</w:t>
      </w:r>
      <w:r w:rsidRPr="004E7A88">
        <w:rPr>
          <w:rFonts w:ascii="Times New Roman" w:hAnsi="Times New Roman"/>
          <w:sz w:val="20"/>
          <w:szCs w:val="20"/>
          <w:u w:color="000000"/>
        </w:rPr>
        <w:t>rmin</w:t>
      </w:r>
      <w:r w:rsidR="005944EC">
        <w:rPr>
          <w:rFonts w:ascii="Times New Roman" w:hAnsi="Times New Roman"/>
          <w:sz w:val="20"/>
          <w:szCs w:val="20"/>
          <w:u w:color="000000"/>
        </w:rPr>
        <w:t>o</w:t>
      </w:r>
      <w:r w:rsidRPr="004E7A88">
        <w:rPr>
          <w:rFonts w:ascii="Times New Roman" w:hAnsi="Times New Roman"/>
          <w:sz w:val="20"/>
          <w:szCs w:val="20"/>
          <w:u w:color="000000"/>
        </w:rPr>
        <w:t xml:space="preserve"> delito s</w:t>
      </w:r>
      <w:r w:rsidR="005944EC">
        <w:rPr>
          <w:rFonts w:ascii="Times New Roman" w:hAnsi="Times New Roman"/>
          <w:sz w:val="20"/>
          <w:szCs w:val="20"/>
          <w:u w:color="000000"/>
        </w:rPr>
        <w:t>e</w:t>
      </w:r>
      <w:r w:rsidRPr="004E7A88">
        <w:rPr>
          <w:rFonts w:ascii="Times New Roman" w:hAnsi="Times New Roman"/>
          <w:sz w:val="20"/>
          <w:szCs w:val="20"/>
          <w:u w:color="000000"/>
        </w:rPr>
        <w:t xml:space="preserve"> </w:t>
      </w:r>
      <w:r w:rsidR="005944EC">
        <w:rPr>
          <w:rFonts w:ascii="Times New Roman" w:hAnsi="Times New Roman"/>
          <w:sz w:val="20"/>
          <w:szCs w:val="20"/>
          <w:u w:color="000000"/>
        </w:rPr>
        <w:t>e</w:t>
      </w:r>
      <w:r w:rsidRPr="004E7A88">
        <w:rPr>
          <w:rFonts w:ascii="Times New Roman" w:hAnsi="Times New Roman"/>
          <w:sz w:val="20"/>
          <w:szCs w:val="20"/>
          <w:u w:color="000000"/>
        </w:rPr>
        <w:t>nt</w:t>
      </w:r>
      <w:r w:rsidR="005944EC">
        <w:rPr>
          <w:rFonts w:ascii="Times New Roman" w:hAnsi="Times New Roman"/>
          <w:sz w:val="20"/>
          <w:szCs w:val="20"/>
          <w:u w:color="000000"/>
        </w:rPr>
        <w:t>ie</w:t>
      </w:r>
      <w:r w:rsidRPr="004E7A88">
        <w:rPr>
          <w:rFonts w:ascii="Times New Roman" w:hAnsi="Times New Roman"/>
          <w:sz w:val="20"/>
          <w:szCs w:val="20"/>
          <w:u w:color="000000"/>
        </w:rPr>
        <w:t>nde la viola</w:t>
      </w:r>
      <w:r w:rsidR="005944EC">
        <w:rPr>
          <w:rFonts w:ascii="Times New Roman" w:hAnsi="Times New Roman"/>
          <w:sz w:val="20"/>
          <w:szCs w:val="20"/>
          <w:u w:color="000000"/>
        </w:rPr>
        <w:t xml:space="preserve">ción </w:t>
      </w:r>
      <w:r w:rsidRPr="004E7A88">
        <w:rPr>
          <w:rFonts w:ascii="Times New Roman" w:hAnsi="Times New Roman"/>
          <w:sz w:val="20"/>
          <w:szCs w:val="20"/>
          <w:u w:color="000000"/>
        </w:rPr>
        <w:t>e</w:t>
      </w:r>
      <w:r w:rsidR="005944EC">
        <w:rPr>
          <w:rFonts w:ascii="Times New Roman" w:hAnsi="Times New Roman"/>
          <w:sz w:val="20"/>
          <w:szCs w:val="20"/>
          <w:u w:color="000000"/>
        </w:rPr>
        <w:t>x</w:t>
      </w:r>
      <w:r w:rsidRPr="004E7A88">
        <w:rPr>
          <w:rFonts w:ascii="Times New Roman" w:hAnsi="Times New Roman"/>
          <w:sz w:val="20"/>
          <w:szCs w:val="20"/>
          <w:u w:color="000000"/>
        </w:rPr>
        <w:t>terna d</w:t>
      </w:r>
      <w:r w:rsidR="005944EC">
        <w:rPr>
          <w:rFonts w:ascii="Times New Roman" w:hAnsi="Times New Roman"/>
          <w:sz w:val="20"/>
          <w:szCs w:val="20"/>
          <w:u w:color="000000"/>
        </w:rPr>
        <w:t>e</w:t>
      </w:r>
      <w:r w:rsidRPr="004E7A88">
        <w:rPr>
          <w:rFonts w:ascii="Times New Roman" w:hAnsi="Times New Roman"/>
          <w:sz w:val="20"/>
          <w:szCs w:val="20"/>
          <w:u w:color="000000"/>
        </w:rPr>
        <w:t xml:space="preserve"> una le</w:t>
      </w:r>
      <w:r w:rsidR="005944EC">
        <w:rPr>
          <w:rFonts w:ascii="Times New Roman" w:hAnsi="Times New Roman"/>
          <w:sz w:val="20"/>
          <w:szCs w:val="20"/>
          <w:u w:color="000000"/>
        </w:rPr>
        <w:t xml:space="preserve">y </w:t>
      </w:r>
      <w:r w:rsidRPr="004E7A88">
        <w:rPr>
          <w:rFonts w:ascii="Times New Roman" w:hAnsi="Times New Roman"/>
          <w:sz w:val="20"/>
          <w:szCs w:val="20"/>
          <w:u w:color="000000"/>
        </w:rPr>
        <w:t>can</w:t>
      </w:r>
      <w:r w:rsidR="005944EC">
        <w:rPr>
          <w:rFonts w:ascii="Times New Roman" w:hAnsi="Times New Roman"/>
          <w:sz w:val="20"/>
          <w:szCs w:val="20"/>
          <w:u w:color="000000"/>
        </w:rPr>
        <w:t>ó</w:t>
      </w:r>
      <w:r w:rsidRPr="004E7A88">
        <w:rPr>
          <w:rFonts w:ascii="Times New Roman" w:hAnsi="Times New Roman"/>
          <w:sz w:val="20"/>
          <w:szCs w:val="20"/>
          <w:u w:color="000000"/>
        </w:rPr>
        <w:t>nica</w:t>
      </w:r>
      <w:r w:rsidRPr="004E7A88">
        <w:rPr>
          <w:rFonts w:ascii="Times New Roman" w:hAnsi="Times New Roman"/>
          <w:sz w:val="20"/>
          <w:szCs w:val="20"/>
          <w:u w:color="000000"/>
          <w:lang w:val="pt-PT"/>
        </w:rPr>
        <w:t xml:space="preserve"> o d</w:t>
      </w:r>
      <w:r w:rsidR="005944EC">
        <w:rPr>
          <w:rFonts w:ascii="Times New Roman" w:hAnsi="Times New Roman"/>
          <w:sz w:val="20"/>
          <w:szCs w:val="20"/>
          <w:u w:color="000000"/>
          <w:lang w:val="pt-PT"/>
        </w:rPr>
        <w:t>e</w:t>
      </w:r>
      <w:r w:rsidR="004E7A88" w:rsidRPr="004E7A88">
        <w:rPr>
          <w:rFonts w:ascii="Times New Roman" w:hAnsi="Times New Roman"/>
          <w:sz w:val="20"/>
          <w:szCs w:val="20"/>
          <w:u w:color="000000"/>
        </w:rPr>
        <w:t xml:space="preserve"> un prece</w:t>
      </w:r>
      <w:r w:rsidR="005944EC">
        <w:rPr>
          <w:rFonts w:ascii="Times New Roman" w:hAnsi="Times New Roman"/>
          <w:sz w:val="20"/>
          <w:szCs w:val="20"/>
          <w:u w:color="000000"/>
        </w:rPr>
        <w:t>p</w:t>
      </w:r>
      <w:r w:rsidR="004E7A88" w:rsidRPr="004E7A88">
        <w:rPr>
          <w:rFonts w:ascii="Times New Roman" w:hAnsi="Times New Roman"/>
          <w:sz w:val="20"/>
          <w:szCs w:val="20"/>
          <w:u w:color="000000"/>
        </w:rPr>
        <w:t>to</w:t>
      </w:r>
      <w:r w:rsidR="005944EC">
        <w:rPr>
          <w:rFonts w:ascii="Times New Roman" w:hAnsi="Times New Roman"/>
          <w:sz w:val="20"/>
          <w:szCs w:val="20"/>
          <w:u w:color="000000"/>
        </w:rPr>
        <w:t>,</w:t>
      </w:r>
      <w:r w:rsidR="004E7A88" w:rsidRPr="004E7A88">
        <w:rPr>
          <w:rFonts w:ascii="Times New Roman" w:hAnsi="Times New Roman"/>
          <w:sz w:val="20"/>
          <w:szCs w:val="20"/>
          <w:u w:color="000000"/>
        </w:rPr>
        <w:t xml:space="preserve"> </w:t>
      </w:r>
      <w:r w:rsidRPr="004E7A88">
        <w:rPr>
          <w:rFonts w:ascii="Times New Roman" w:hAnsi="Times New Roman"/>
          <w:sz w:val="20"/>
          <w:szCs w:val="20"/>
          <w:u w:color="000000"/>
        </w:rPr>
        <w:t>gravemente imputable p</w:t>
      </w:r>
      <w:r w:rsidR="005944EC">
        <w:rPr>
          <w:rFonts w:ascii="Times New Roman" w:hAnsi="Times New Roman"/>
          <w:sz w:val="20"/>
          <w:szCs w:val="20"/>
          <w:u w:color="000000"/>
        </w:rPr>
        <w:t>o</w:t>
      </w:r>
      <w:r w:rsidRPr="004E7A88">
        <w:rPr>
          <w:rFonts w:ascii="Times New Roman" w:hAnsi="Times New Roman"/>
          <w:sz w:val="20"/>
          <w:szCs w:val="20"/>
          <w:u w:color="000000"/>
        </w:rPr>
        <w:t>r dolo o p</w:t>
      </w:r>
      <w:r w:rsidR="005944EC">
        <w:rPr>
          <w:rFonts w:ascii="Times New Roman" w:hAnsi="Times New Roman"/>
          <w:sz w:val="20"/>
          <w:szCs w:val="20"/>
          <w:u w:color="000000"/>
        </w:rPr>
        <w:t>o</w:t>
      </w:r>
      <w:r w:rsidRPr="004E7A88">
        <w:rPr>
          <w:rFonts w:ascii="Times New Roman" w:hAnsi="Times New Roman"/>
          <w:sz w:val="20"/>
          <w:szCs w:val="20"/>
          <w:u w:color="000000"/>
        </w:rPr>
        <w:t>r c</w:t>
      </w:r>
      <w:r w:rsidR="005944EC">
        <w:rPr>
          <w:rFonts w:ascii="Times New Roman" w:hAnsi="Times New Roman"/>
          <w:sz w:val="20"/>
          <w:szCs w:val="20"/>
          <w:u w:color="000000"/>
        </w:rPr>
        <w:t>u</w:t>
      </w:r>
      <w:r w:rsidRPr="004E7A88">
        <w:rPr>
          <w:rFonts w:ascii="Times New Roman" w:hAnsi="Times New Roman"/>
          <w:sz w:val="20"/>
          <w:szCs w:val="20"/>
          <w:u w:color="000000"/>
        </w:rPr>
        <w:t>lpa</w:t>
      </w:r>
      <w:r w:rsidR="005944EC">
        <w:rPr>
          <w:rFonts w:ascii="Times New Roman" w:hAnsi="Times New Roman"/>
          <w:sz w:val="20"/>
          <w:szCs w:val="20"/>
          <w:u w:color="000000"/>
        </w:rPr>
        <w:t>, para la cual está prevista una pena</w:t>
      </w:r>
      <w:r w:rsidRPr="004E7A88">
        <w:rPr>
          <w:rFonts w:ascii="Times New Roman" w:hAnsi="Times New Roman"/>
          <w:sz w:val="20"/>
          <w:szCs w:val="20"/>
          <w:u w:color="000000"/>
        </w:rPr>
        <w:t>.</w:t>
      </w:r>
      <w:r w:rsidR="004E7A88" w:rsidRPr="004E7A88">
        <w:rPr>
          <w:rFonts w:ascii="Times New Roman" w:hAnsi="Times New Roman"/>
          <w:sz w:val="20"/>
          <w:szCs w:val="20"/>
          <w:u w:color="000000"/>
        </w:rPr>
        <w:t xml:space="preserve"> </w:t>
      </w:r>
      <w:r w:rsidR="005944EC">
        <w:rPr>
          <w:rFonts w:ascii="Times New Roman" w:hAnsi="Times New Roman"/>
          <w:sz w:val="20"/>
          <w:szCs w:val="20"/>
          <w:u w:color="000000"/>
        </w:rPr>
        <w:t>E</w:t>
      </w:r>
      <w:r w:rsidRPr="004E7A88">
        <w:rPr>
          <w:rFonts w:ascii="Times New Roman" w:hAnsi="Times New Roman"/>
          <w:sz w:val="20"/>
          <w:szCs w:val="20"/>
        </w:rPr>
        <w:t>l C</w:t>
      </w:r>
      <w:r w:rsidR="005944EC">
        <w:rPr>
          <w:rFonts w:ascii="Times New Roman" w:hAnsi="Times New Roman"/>
          <w:sz w:val="20"/>
          <w:szCs w:val="20"/>
        </w:rPr>
        <w:t>ó</w:t>
      </w:r>
      <w:r w:rsidRPr="004E7A88">
        <w:rPr>
          <w:rFonts w:ascii="Times New Roman" w:hAnsi="Times New Roman"/>
          <w:sz w:val="20"/>
          <w:szCs w:val="20"/>
        </w:rPr>
        <w:t>di</w:t>
      </w:r>
      <w:r w:rsidR="005944EC">
        <w:rPr>
          <w:rFonts w:ascii="Times New Roman" w:hAnsi="Times New Roman"/>
          <w:sz w:val="20"/>
          <w:szCs w:val="20"/>
        </w:rPr>
        <w:t xml:space="preserve">go </w:t>
      </w:r>
      <w:r w:rsidRPr="004E7A88">
        <w:rPr>
          <w:rFonts w:ascii="Times New Roman" w:hAnsi="Times New Roman"/>
          <w:sz w:val="20"/>
          <w:szCs w:val="20"/>
        </w:rPr>
        <w:t>d</w:t>
      </w:r>
      <w:r w:rsidR="005944EC">
        <w:rPr>
          <w:rFonts w:ascii="Times New Roman" w:hAnsi="Times New Roman"/>
          <w:sz w:val="20"/>
          <w:szCs w:val="20"/>
        </w:rPr>
        <w:t>e</w:t>
      </w:r>
      <w:r w:rsidRPr="004E7A88">
        <w:rPr>
          <w:rFonts w:ascii="Times New Roman" w:hAnsi="Times New Roman"/>
          <w:sz w:val="20"/>
          <w:szCs w:val="20"/>
        </w:rPr>
        <w:t xml:space="preserve"> D</w:t>
      </w:r>
      <w:r w:rsidR="005944EC">
        <w:rPr>
          <w:rFonts w:ascii="Times New Roman" w:hAnsi="Times New Roman"/>
          <w:sz w:val="20"/>
          <w:szCs w:val="20"/>
        </w:rPr>
        <w:t>erecho Canónico</w:t>
      </w:r>
      <w:r w:rsidRPr="004E7A88">
        <w:rPr>
          <w:rFonts w:ascii="Times New Roman" w:hAnsi="Times New Roman"/>
          <w:sz w:val="20"/>
          <w:szCs w:val="20"/>
        </w:rPr>
        <w:t>, e</w:t>
      </w:r>
      <w:r w:rsidR="005944EC">
        <w:rPr>
          <w:rFonts w:ascii="Times New Roman" w:hAnsi="Times New Roman"/>
          <w:sz w:val="20"/>
          <w:szCs w:val="20"/>
        </w:rPr>
        <w:t>n l</w:t>
      </w:r>
      <w:r w:rsidRPr="004E7A88">
        <w:rPr>
          <w:rFonts w:ascii="Times New Roman" w:hAnsi="Times New Roman"/>
          <w:sz w:val="20"/>
          <w:szCs w:val="20"/>
        </w:rPr>
        <w:t>a se</w:t>
      </w:r>
      <w:r w:rsidR="005944EC">
        <w:rPr>
          <w:rFonts w:ascii="Times New Roman" w:hAnsi="Times New Roman"/>
          <w:sz w:val="20"/>
          <w:szCs w:val="20"/>
        </w:rPr>
        <w:t>gu</w:t>
      </w:r>
      <w:r w:rsidRPr="004E7A88">
        <w:rPr>
          <w:rFonts w:ascii="Times New Roman" w:hAnsi="Times New Roman"/>
          <w:sz w:val="20"/>
          <w:szCs w:val="20"/>
        </w:rPr>
        <w:t xml:space="preserve">nda parte del Libro VI individua, </w:t>
      </w:r>
      <w:r w:rsidR="005944EC">
        <w:rPr>
          <w:rFonts w:ascii="Times New Roman" w:hAnsi="Times New Roman"/>
          <w:sz w:val="20"/>
          <w:szCs w:val="20"/>
        </w:rPr>
        <w:t>e</w:t>
      </w:r>
      <w:r w:rsidRPr="004E7A88">
        <w:rPr>
          <w:rFonts w:ascii="Times New Roman" w:hAnsi="Times New Roman"/>
          <w:sz w:val="20"/>
          <w:szCs w:val="20"/>
        </w:rPr>
        <w:t>n 35 c</w:t>
      </w:r>
      <w:r w:rsidR="005944EC">
        <w:rPr>
          <w:rFonts w:ascii="Times New Roman" w:hAnsi="Times New Roman"/>
          <w:sz w:val="20"/>
          <w:szCs w:val="20"/>
        </w:rPr>
        <w:t>á</w:t>
      </w:r>
      <w:r w:rsidRPr="004E7A88">
        <w:rPr>
          <w:rFonts w:ascii="Times New Roman" w:hAnsi="Times New Roman"/>
          <w:sz w:val="20"/>
          <w:szCs w:val="20"/>
        </w:rPr>
        <w:t>non</w:t>
      </w:r>
      <w:r w:rsidR="005944EC">
        <w:rPr>
          <w:rFonts w:ascii="Times New Roman" w:hAnsi="Times New Roman"/>
          <w:sz w:val="20"/>
          <w:szCs w:val="20"/>
        </w:rPr>
        <w:t>es</w:t>
      </w:r>
      <w:r w:rsidRPr="004E7A88">
        <w:rPr>
          <w:rFonts w:ascii="Times New Roman" w:hAnsi="Times New Roman"/>
          <w:sz w:val="20"/>
          <w:szCs w:val="20"/>
        </w:rPr>
        <w:t>, l</w:t>
      </w:r>
      <w:r w:rsidR="005944EC">
        <w:rPr>
          <w:rFonts w:ascii="Times New Roman" w:hAnsi="Times New Roman"/>
          <w:sz w:val="20"/>
          <w:szCs w:val="20"/>
        </w:rPr>
        <w:t>as</w:t>
      </w:r>
      <w:r w:rsidRPr="004E7A88">
        <w:rPr>
          <w:rFonts w:ascii="Times New Roman" w:hAnsi="Times New Roman"/>
          <w:sz w:val="20"/>
          <w:szCs w:val="20"/>
        </w:rPr>
        <w:t xml:space="preserve"> cond</w:t>
      </w:r>
      <w:r w:rsidR="005944EC">
        <w:rPr>
          <w:rFonts w:ascii="Times New Roman" w:hAnsi="Times New Roman"/>
          <w:sz w:val="20"/>
          <w:szCs w:val="20"/>
        </w:rPr>
        <w:t xml:space="preserve">uctas </w:t>
      </w:r>
      <w:r w:rsidRPr="004E7A88">
        <w:rPr>
          <w:rFonts w:ascii="Times New Roman" w:hAnsi="Times New Roman"/>
          <w:sz w:val="20"/>
          <w:szCs w:val="20"/>
        </w:rPr>
        <w:t>considera</w:t>
      </w:r>
      <w:r w:rsidR="005944EC">
        <w:rPr>
          <w:rFonts w:ascii="Times New Roman" w:hAnsi="Times New Roman"/>
          <w:sz w:val="20"/>
          <w:szCs w:val="20"/>
        </w:rPr>
        <w:t>das</w:t>
      </w:r>
      <w:r w:rsidRPr="004E7A88">
        <w:rPr>
          <w:rFonts w:ascii="Times New Roman" w:hAnsi="Times New Roman"/>
          <w:sz w:val="20"/>
          <w:szCs w:val="20"/>
        </w:rPr>
        <w:t xml:space="preserve"> deli</w:t>
      </w:r>
      <w:r w:rsidR="005944EC">
        <w:rPr>
          <w:rFonts w:ascii="Times New Roman" w:hAnsi="Times New Roman"/>
          <w:sz w:val="20"/>
          <w:szCs w:val="20"/>
        </w:rPr>
        <w:t>c</w:t>
      </w:r>
      <w:r w:rsidRPr="004E7A88">
        <w:rPr>
          <w:rFonts w:ascii="Times New Roman" w:hAnsi="Times New Roman"/>
          <w:sz w:val="20"/>
          <w:szCs w:val="20"/>
        </w:rPr>
        <w:t>tuos</w:t>
      </w:r>
      <w:r w:rsidR="005944EC">
        <w:rPr>
          <w:rFonts w:ascii="Times New Roman" w:hAnsi="Times New Roman"/>
          <w:sz w:val="20"/>
          <w:szCs w:val="20"/>
        </w:rPr>
        <w:t>as</w:t>
      </w:r>
      <w:r w:rsidRPr="004E7A88">
        <w:rPr>
          <w:rFonts w:ascii="Times New Roman" w:hAnsi="Times New Roman"/>
          <w:sz w:val="20"/>
          <w:szCs w:val="20"/>
        </w:rPr>
        <w:t xml:space="preserve"> </w:t>
      </w:r>
      <w:r w:rsidR="005944EC">
        <w:rPr>
          <w:rFonts w:ascii="Times New Roman" w:hAnsi="Times New Roman"/>
          <w:sz w:val="20"/>
          <w:szCs w:val="20"/>
        </w:rPr>
        <w:t>y</w:t>
      </w:r>
      <w:r w:rsidRPr="004E7A88">
        <w:rPr>
          <w:rFonts w:ascii="Times New Roman" w:hAnsi="Times New Roman"/>
          <w:sz w:val="20"/>
          <w:szCs w:val="20"/>
        </w:rPr>
        <w:t xml:space="preserve"> l</w:t>
      </w:r>
      <w:r w:rsidR="005944EC">
        <w:rPr>
          <w:rFonts w:ascii="Times New Roman" w:hAnsi="Times New Roman"/>
          <w:sz w:val="20"/>
          <w:szCs w:val="20"/>
        </w:rPr>
        <w:t>as</w:t>
      </w:r>
      <w:r w:rsidRPr="004E7A88">
        <w:rPr>
          <w:rFonts w:ascii="Times New Roman" w:hAnsi="Times New Roman"/>
          <w:sz w:val="20"/>
          <w:szCs w:val="20"/>
        </w:rPr>
        <w:t xml:space="preserve"> relativ</w:t>
      </w:r>
      <w:r w:rsidR="005944EC">
        <w:rPr>
          <w:rFonts w:ascii="Times New Roman" w:hAnsi="Times New Roman"/>
          <w:sz w:val="20"/>
          <w:szCs w:val="20"/>
        </w:rPr>
        <w:t>as</w:t>
      </w:r>
      <w:r w:rsidRPr="004E7A88">
        <w:rPr>
          <w:rFonts w:ascii="Times New Roman" w:hAnsi="Times New Roman"/>
          <w:sz w:val="20"/>
          <w:szCs w:val="20"/>
        </w:rPr>
        <w:t xml:space="preserve"> san</w:t>
      </w:r>
      <w:r w:rsidR="005944EC">
        <w:rPr>
          <w:rFonts w:ascii="Times New Roman" w:hAnsi="Times New Roman"/>
          <w:sz w:val="20"/>
          <w:szCs w:val="20"/>
        </w:rPr>
        <w:t>ciones penales</w:t>
      </w:r>
      <w:r w:rsidR="004E7A88">
        <w:rPr>
          <w:rFonts w:ascii="Times New Roman" w:hAnsi="Times New Roman"/>
          <w:sz w:val="20"/>
          <w:szCs w:val="20"/>
        </w:rPr>
        <w:t>:</w:t>
      </w:r>
      <w:r w:rsidRPr="004E7A88">
        <w:rPr>
          <w:rFonts w:ascii="Times New Roman" w:hAnsi="Times New Roman"/>
          <w:sz w:val="20"/>
          <w:szCs w:val="20"/>
        </w:rPr>
        <w:t xml:space="preserve"> cann. 1364-1398.</w:t>
      </w:r>
      <w:r w:rsidR="004E7A88" w:rsidRPr="004E7A88">
        <w:rPr>
          <w:rFonts w:ascii="Times New Roman" w:hAnsi="Times New Roman"/>
          <w:sz w:val="20"/>
          <w:szCs w:val="20"/>
        </w:rPr>
        <w:t xml:space="preserve"> </w:t>
      </w:r>
      <w:r w:rsidR="005944EC">
        <w:rPr>
          <w:rFonts w:ascii="Times New Roman" w:hAnsi="Times New Roman"/>
          <w:sz w:val="20"/>
          <w:szCs w:val="20"/>
        </w:rPr>
        <w:t xml:space="preserve">Hay que tener presente también </w:t>
      </w:r>
      <w:r w:rsidRPr="004E7A88">
        <w:rPr>
          <w:rFonts w:ascii="Times New Roman" w:hAnsi="Times New Roman"/>
          <w:sz w:val="20"/>
          <w:szCs w:val="20"/>
        </w:rPr>
        <w:t xml:space="preserve">la </w:t>
      </w:r>
      <w:r w:rsidR="005944EC">
        <w:rPr>
          <w:rFonts w:ascii="Times New Roman" w:hAnsi="Times New Roman"/>
          <w:sz w:val="20"/>
          <w:szCs w:val="20"/>
        </w:rPr>
        <w:t>n</w:t>
      </w:r>
      <w:r w:rsidRPr="004E7A88">
        <w:rPr>
          <w:rFonts w:ascii="Times New Roman" w:hAnsi="Times New Roman"/>
          <w:sz w:val="20"/>
          <w:szCs w:val="20"/>
        </w:rPr>
        <w:t xml:space="preserve">orma generale del can. 1399, </w:t>
      </w:r>
      <w:r w:rsidR="005944EC">
        <w:rPr>
          <w:rFonts w:ascii="Times New Roman" w:hAnsi="Times New Roman"/>
          <w:sz w:val="20"/>
          <w:szCs w:val="20"/>
        </w:rPr>
        <w:t>a</w:t>
      </w:r>
      <w:r w:rsidRPr="004E7A88">
        <w:rPr>
          <w:rFonts w:ascii="Times New Roman" w:hAnsi="Times New Roman"/>
          <w:sz w:val="20"/>
          <w:szCs w:val="20"/>
        </w:rPr>
        <w:t xml:space="preserve"> base </w:t>
      </w:r>
      <w:r w:rsidR="005944EC">
        <w:rPr>
          <w:rFonts w:ascii="Times New Roman" w:hAnsi="Times New Roman"/>
          <w:sz w:val="20"/>
          <w:szCs w:val="20"/>
        </w:rPr>
        <w:t xml:space="preserve">de la cual también la violación de </w:t>
      </w:r>
      <w:r w:rsidRPr="004E7A88">
        <w:rPr>
          <w:rFonts w:ascii="Times New Roman" w:hAnsi="Times New Roman"/>
          <w:sz w:val="20"/>
          <w:szCs w:val="20"/>
        </w:rPr>
        <w:t>una le</w:t>
      </w:r>
      <w:r w:rsidR="005944EC">
        <w:rPr>
          <w:rFonts w:ascii="Times New Roman" w:hAnsi="Times New Roman"/>
          <w:sz w:val="20"/>
          <w:szCs w:val="20"/>
        </w:rPr>
        <w:t>y</w:t>
      </w:r>
      <w:r w:rsidRPr="004E7A88">
        <w:rPr>
          <w:rFonts w:ascii="Times New Roman" w:hAnsi="Times New Roman"/>
          <w:sz w:val="20"/>
          <w:szCs w:val="20"/>
        </w:rPr>
        <w:t xml:space="preserve"> divina o can</w:t>
      </w:r>
      <w:r w:rsidR="005944EC">
        <w:rPr>
          <w:rFonts w:ascii="Times New Roman" w:hAnsi="Times New Roman"/>
          <w:sz w:val="20"/>
          <w:szCs w:val="20"/>
        </w:rPr>
        <w:t>ó</w:t>
      </w:r>
      <w:r w:rsidRPr="004E7A88">
        <w:rPr>
          <w:rFonts w:ascii="Times New Roman" w:hAnsi="Times New Roman"/>
          <w:sz w:val="20"/>
          <w:szCs w:val="20"/>
        </w:rPr>
        <w:t>nica no</w:t>
      </w:r>
      <w:r w:rsidR="005944EC">
        <w:rPr>
          <w:rFonts w:ascii="Times New Roman" w:hAnsi="Times New Roman"/>
          <w:sz w:val="20"/>
          <w:szCs w:val="20"/>
        </w:rPr>
        <w:t xml:space="preserve"> provista de una pena puede ser castigada </w:t>
      </w:r>
      <w:r w:rsidRPr="004E7A88">
        <w:rPr>
          <w:rFonts w:ascii="Times New Roman" w:hAnsi="Times New Roman"/>
          <w:sz w:val="20"/>
          <w:szCs w:val="20"/>
        </w:rPr>
        <w:t xml:space="preserve">con </w:t>
      </w:r>
      <w:r w:rsidR="005944EC">
        <w:rPr>
          <w:rFonts w:ascii="Times New Roman" w:hAnsi="Times New Roman"/>
          <w:sz w:val="20"/>
          <w:szCs w:val="20"/>
        </w:rPr>
        <w:t>una justa pena, “solo c</w:t>
      </w:r>
      <w:r w:rsidRPr="004E7A88">
        <w:rPr>
          <w:rFonts w:ascii="Times New Roman" w:hAnsi="Times New Roman"/>
          <w:sz w:val="20"/>
          <w:szCs w:val="20"/>
        </w:rPr>
        <w:t xml:space="preserve">uando la </w:t>
      </w:r>
      <w:r w:rsidR="005944EC">
        <w:rPr>
          <w:rFonts w:ascii="Times New Roman" w:hAnsi="Times New Roman"/>
          <w:sz w:val="20"/>
          <w:szCs w:val="20"/>
        </w:rPr>
        <w:t>e</w:t>
      </w:r>
      <w:r w:rsidRPr="004E7A88">
        <w:rPr>
          <w:rFonts w:ascii="Times New Roman" w:hAnsi="Times New Roman"/>
          <w:sz w:val="20"/>
          <w:szCs w:val="20"/>
        </w:rPr>
        <w:t>special grav</w:t>
      </w:r>
      <w:r w:rsidR="005944EC">
        <w:rPr>
          <w:rFonts w:ascii="Times New Roman" w:hAnsi="Times New Roman"/>
          <w:sz w:val="20"/>
          <w:szCs w:val="20"/>
        </w:rPr>
        <w:t>edad</w:t>
      </w:r>
      <w:r w:rsidRPr="004E7A88">
        <w:rPr>
          <w:rFonts w:ascii="Times New Roman" w:hAnsi="Times New Roman"/>
          <w:sz w:val="20"/>
          <w:szCs w:val="20"/>
        </w:rPr>
        <w:t xml:space="preserve"> de</w:t>
      </w:r>
      <w:r w:rsidR="005944EC">
        <w:rPr>
          <w:rFonts w:ascii="Times New Roman" w:hAnsi="Times New Roman"/>
          <w:sz w:val="20"/>
          <w:szCs w:val="20"/>
        </w:rPr>
        <w:t xml:space="preserve"> </w:t>
      </w:r>
      <w:r w:rsidRPr="004E7A88">
        <w:rPr>
          <w:rFonts w:ascii="Times New Roman" w:hAnsi="Times New Roman"/>
          <w:sz w:val="20"/>
          <w:szCs w:val="20"/>
        </w:rPr>
        <w:t>la viola</w:t>
      </w:r>
      <w:r w:rsidR="005944EC">
        <w:rPr>
          <w:rFonts w:ascii="Times New Roman" w:hAnsi="Times New Roman"/>
          <w:sz w:val="20"/>
          <w:szCs w:val="20"/>
        </w:rPr>
        <w:t xml:space="preserve">ción </w:t>
      </w:r>
      <w:r w:rsidRPr="004E7A88">
        <w:rPr>
          <w:rFonts w:ascii="Times New Roman" w:hAnsi="Times New Roman"/>
          <w:sz w:val="20"/>
          <w:szCs w:val="20"/>
        </w:rPr>
        <w:t>e</w:t>
      </w:r>
      <w:r w:rsidR="005944EC">
        <w:rPr>
          <w:rFonts w:ascii="Times New Roman" w:hAnsi="Times New Roman"/>
          <w:sz w:val="20"/>
          <w:szCs w:val="20"/>
        </w:rPr>
        <w:t>x</w:t>
      </w:r>
      <w:r w:rsidRPr="004E7A88">
        <w:rPr>
          <w:rFonts w:ascii="Times New Roman" w:hAnsi="Times New Roman"/>
          <w:sz w:val="20"/>
          <w:szCs w:val="20"/>
        </w:rPr>
        <w:t>ige una puni</w:t>
      </w:r>
      <w:r w:rsidR="005944EC">
        <w:rPr>
          <w:rFonts w:ascii="Times New Roman" w:hAnsi="Times New Roman"/>
          <w:sz w:val="20"/>
          <w:szCs w:val="20"/>
        </w:rPr>
        <w:t>ción y</w:t>
      </w:r>
      <w:r w:rsidRPr="004E7A88">
        <w:rPr>
          <w:rFonts w:ascii="Times New Roman" w:hAnsi="Times New Roman"/>
          <w:sz w:val="20"/>
          <w:szCs w:val="20"/>
        </w:rPr>
        <w:t xml:space="preserve"> urge la neces</w:t>
      </w:r>
      <w:r w:rsidR="005944EC">
        <w:rPr>
          <w:rFonts w:ascii="Times New Roman" w:hAnsi="Times New Roman"/>
          <w:sz w:val="20"/>
          <w:szCs w:val="20"/>
        </w:rPr>
        <w:t xml:space="preserve">idad de </w:t>
      </w:r>
      <w:r w:rsidRPr="004E7A88">
        <w:rPr>
          <w:rFonts w:ascii="Times New Roman" w:hAnsi="Times New Roman"/>
          <w:sz w:val="20"/>
          <w:szCs w:val="20"/>
        </w:rPr>
        <w:t>prevenir o r</w:t>
      </w:r>
      <w:r w:rsidR="005944EC">
        <w:rPr>
          <w:rFonts w:ascii="Times New Roman" w:hAnsi="Times New Roman"/>
          <w:sz w:val="20"/>
          <w:szCs w:val="20"/>
        </w:rPr>
        <w:t>e</w:t>
      </w:r>
      <w:r w:rsidRPr="004E7A88">
        <w:rPr>
          <w:rFonts w:ascii="Times New Roman" w:hAnsi="Times New Roman"/>
          <w:sz w:val="20"/>
          <w:szCs w:val="20"/>
        </w:rPr>
        <w:t xml:space="preserve">parar </w:t>
      </w:r>
      <w:r w:rsidR="005944EC">
        <w:rPr>
          <w:rFonts w:ascii="Times New Roman" w:hAnsi="Times New Roman"/>
          <w:sz w:val="20"/>
          <w:szCs w:val="20"/>
        </w:rPr>
        <w:t>los escándalos</w:t>
      </w:r>
      <w:r w:rsidRPr="004E7A88">
        <w:rPr>
          <w:rFonts w:ascii="Times New Roman" w:hAnsi="Times New Roman"/>
          <w:sz w:val="20"/>
          <w:szCs w:val="20"/>
        </w:rPr>
        <w:t>”.</w:t>
      </w:r>
    </w:p>
  </w:footnote>
  <w:footnote w:id="3">
    <w:p w:rsidR="001410D3" w:rsidRPr="001410D3" w:rsidRDefault="007B1BE9" w:rsidP="001410D3">
      <w:pPr>
        <w:pStyle w:val="NormalWeb"/>
        <w:spacing w:before="0" w:beforeAutospacing="0" w:after="0" w:afterAutospacing="0"/>
        <w:jc w:val="both"/>
        <w:rPr>
          <w:color w:val="000000"/>
          <w:sz w:val="20"/>
          <w:szCs w:val="20"/>
        </w:rPr>
      </w:pPr>
      <w:r w:rsidRPr="004E7A88">
        <w:rPr>
          <w:i/>
          <w:iCs/>
          <w:sz w:val="20"/>
          <w:szCs w:val="20"/>
          <w:vertAlign w:val="superscript"/>
        </w:rPr>
        <w:footnoteRef/>
      </w:r>
      <w:r w:rsidRPr="004E7A88">
        <w:rPr>
          <w:sz w:val="20"/>
          <w:szCs w:val="20"/>
        </w:rPr>
        <w:t xml:space="preserve"> </w:t>
      </w:r>
      <w:r w:rsidR="001410D3">
        <w:rPr>
          <w:rStyle w:val="apple-converted-space"/>
          <w:color w:val="000000"/>
          <w:sz w:val="27"/>
          <w:szCs w:val="27"/>
        </w:rPr>
        <w:t> </w:t>
      </w:r>
      <w:r w:rsidR="001410D3" w:rsidRPr="001410D3">
        <w:rPr>
          <w:color w:val="000000"/>
          <w:sz w:val="20"/>
          <w:szCs w:val="20"/>
        </w:rPr>
        <w:t>La</w:t>
      </w:r>
      <w:r w:rsidR="001410D3" w:rsidRPr="001410D3">
        <w:rPr>
          <w:rStyle w:val="apple-converted-space"/>
          <w:color w:val="000000"/>
          <w:sz w:val="20"/>
          <w:szCs w:val="20"/>
        </w:rPr>
        <w:t> </w:t>
      </w:r>
      <w:hyperlink r:id="rId1" w:history="1">
        <w:r w:rsidR="001410D3" w:rsidRPr="001410D3">
          <w:rPr>
            <w:rStyle w:val="Hipervnculo"/>
            <w:sz w:val="20"/>
            <w:szCs w:val="20"/>
            <w:u w:val="none"/>
          </w:rPr>
          <w:t>Congregación para la Doctrina de la Fe</w:t>
        </w:r>
      </w:hyperlink>
      <w:r w:rsidR="001410D3" w:rsidRPr="001410D3">
        <w:rPr>
          <w:color w:val="000000"/>
          <w:sz w:val="20"/>
          <w:szCs w:val="20"/>
        </w:rPr>
        <w:t>, a tenor del art. 52 de la Constitución Apostólica</w:t>
      </w:r>
      <w:r w:rsidR="001410D3" w:rsidRPr="001410D3">
        <w:rPr>
          <w:rStyle w:val="apple-converted-space"/>
          <w:color w:val="000000"/>
          <w:sz w:val="20"/>
          <w:szCs w:val="20"/>
        </w:rPr>
        <w:t> </w:t>
      </w:r>
      <w:hyperlink r:id="rId2" w:history="1">
        <w:r w:rsidR="001410D3" w:rsidRPr="001410D3">
          <w:rPr>
            <w:rStyle w:val="Hipervnculo"/>
            <w:i/>
            <w:iCs/>
            <w:sz w:val="20"/>
            <w:szCs w:val="20"/>
            <w:u w:val="none"/>
          </w:rPr>
          <w:t xml:space="preserve">Pastor </w:t>
        </w:r>
        <w:proofErr w:type="spellStart"/>
        <w:r w:rsidR="001410D3" w:rsidRPr="001410D3">
          <w:rPr>
            <w:rStyle w:val="Hipervnculo"/>
            <w:i/>
            <w:iCs/>
            <w:sz w:val="20"/>
            <w:szCs w:val="20"/>
            <w:u w:val="none"/>
          </w:rPr>
          <w:t>Bonus</w:t>
        </w:r>
        <w:proofErr w:type="spellEnd"/>
      </w:hyperlink>
      <w:r w:rsidR="001410D3" w:rsidRPr="001410D3">
        <w:rPr>
          <w:color w:val="000000"/>
          <w:sz w:val="20"/>
          <w:szCs w:val="20"/>
        </w:rPr>
        <w:t>, juzga los delitos contra la fe y los delitos más graves cometidos contra la moral o en la celebración de los sacramentos.</w:t>
      </w:r>
    </w:p>
    <w:p w:rsidR="001C6C60" w:rsidRPr="001410D3" w:rsidRDefault="001410D3" w:rsidP="001410D3">
      <w:pPr>
        <w:pStyle w:val="NormalWeb"/>
        <w:spacing w:before="0" w:beforeAutospacing="0" w:after="0" w:afterAutospacing="0"/>
        <w:jc w:val="both"/>
        <w:rPr>
          <w:sz w:val="20"/>
          <w:szCs w:val="20"/>
        </w:rPr>
      </w:pPr>
      <w:r w:rsidRPr="001410D3">
        <w:rPr>
          <w:bCs/>
          <w:color w:val="000000"/>
          <w:sz w:val="20"/>
          <w:szCs w:val="20"/>
        </w:rPr>
        <w:t xml:space="preserve">En el Art. 6 de las </w:t>
      </w:r>
      <w:proofErr w:type="spellStart"/>
      <w:r w:rsidRPr="001410D3">
        <w:rPr>
          <w:i/>
          <w:iCs/>
          <w:sz w:val="20"/>
          <w:szCs w:val="20"/>
        </w:rPr>
        <w:t>Normae</w:t>
      </w:r>
      <w:proofErr w:type="spellEnd"/>
      <w:r w:rsidRPr="001410D3">
        <w:rPr>
          <w:i/>
          <w:iCs/>
          <w:sz w:val="20"/>
          <w:szCs w:val="20"/>
        </w:rPr>
        <w:t xml:space="preserve"> de </w:t>
      </w:r>
      <w:proofErr w:type="spellStart"/>
      <w:r w:rsidRPr="001410D3">
        <w:rPr>
          <w:i/>
          <w:iCs/>
          <w:sz w:val="20"/>
          <w:szCs w:val="20"/>
        </w:rPr>
        <w:t>delictis</w:t>
      </w:r>
      <w:proofErr w:type="spellEnd"/>
      <w:r w:rsidRPr="001410D3">
        <w:rPr>
          <w:i/>
          <w:iCs/>
          <w:sz w:val="20"/>
          <w:szCs w:val="20"/>
        </w:rPr>
        <w:t xml:space="preserve"> </w:t>
      </w:r>
      <w:proofErr w:type="spellStart"/>
      <w:r w:rsidRPr="001410D3">
        <w:rPr>
          <w:i/>
          <w:iCs/>
          <w:sz w:val="20"/>
          <w:szCs w:val="20"/>
        </w:rPr>
        <w:t>Congregationi</w:t>
      </w:r>
      <w:proofErr w:type="spellEnd"/>
      <w:r w:rsidRPr="001410D3">
        <w:rPr>
          <w:i/>
          <w:iCs/>
          <w:sz w:val="20"/>
          <w:szCs w:val="20"/>
        </w:rPr>
        <w:t xml:space="preserve"> pro Doctrina </w:t>
      </w:r>
      <w:proofErr w:type="spellStart"/>
      <w:r w:rsidRPr="001410D3">
        <w:rPr>
          <w:i/>
          <w:iCs/>
          <w:sz w:val="20"/>
          <w:szCs w:val="20"/>
        </w:rPr>
        <w:t>Fidei</w:t>
      </w:r>
      <w:proofErr w:type="spellEnd"/>
      <w:r w:rsidRPr="001410D3">
        <w:rPr>
          <w:i/>
          <w:iCs/>
          <w:sz w:val="20"/>
          <w:szCs w:val="20"/>
        </w:rPr>
        <w:t xml:space="preserve"> </w:t>
      </w:r>
      <w:proofErr w:type="spellStart"/>
      <w:r w:rsidRPr="001410D3">
        <w:rPr>
          <w:i/>
          <w:iCs/>
          <w:sz w:val="20"/>
          <w:szCs w:val="20"/>
        </w:rPr>
        <w:t>reservatis</w:t>
      </w:r>
      <w:proofErr w:type="spellEnd"/>
      <w:r w:rsidRPr="001410D3">
        <w:rPr>
          <w:i/>
          <w:iCs/>
          <w:sz w:val="20"/>
          <w:szCs w:val="20"/>
        </w:rPr>
        <w:t xml:space="preserve"> </w:t>
      </w:r>
      <w:r w:rsidRPr="001410D3">
        <w:rPr>
          <w:sz w:val="20"/>
          <w:szCs w:val="20"/>
        </w:rPr>
        <w:t xml:space="preserve">emanadas por  la Congregación para la Doctrina de  la Fe el 21 mayo 2010, se señala: </w:t>
      </w:r>
      <w:r w:rsidRPr="001410D3">
        <w:rPr>
          <w:color w:val="000000"/>
          <w:sz w:val="20"/>
          <w:szCs w:val="20"/>
        </w:rPr>
        <w:t>§ 1. Los delitos más graves contra la moral, reservados al juicio de la Congregación para la Doctrina de la Fe, son: 1º El delito contra el sexto mandamiento del Decálogo cometido por un clérigo con un menor de 18 años. En este número se equipara al menor la persona que habitualmente tiene un uso imperfecto de la razón; 2º La adquisición, retención o divulgación, con un fin libidinoso, de imágenes pornográficas de menores, de edad inferior a 14 años por parte de un clérigo en cualquier forma y con cualquier instrumento. § 2. El clérigo que comete los delitos de los que se trata en el § 1 debe ser castigado según la gravedad del crimen, sin excluir la dimisión o la deposición.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oofState w:spelling="clean" w:grammar="clean"/>
  <w:defaultTabStop w:val="720"/>
  <w:hyphenationZone w:val="283"/>
  <w:characterSpacingControl w:val="doNotCompress"/>
  <w:footnotePr>
    <w:footnote w:id="-1"/>
    <w:footnote w:id="0"/>
    <w:footnote w:id="1"/>
  </w:footnotePr>
  <w:endnotePr>
    <w:endnote w:id="-1"/>
    <w:endnote w:id="0"/>
  </w:endnotePr>
  <w:compat>
    <w:useFELayout/>
  </w:compat>
  <w:rsids>
    <w:rsidRoot w:val="001C6C60"/>
    <w:rsid w:val="001410D3"/>
    <w:rsid w:val="00182522"/>
    <w:rsid w:val="001916D7"/>
    <w:rsid w:val="00195594"/>
    <w:rsid w:val="001C6C60"/>
    <w:rsid w:val="002056D8"/>
    <w:rsid w:val="00341E54"/>
    <w:rsid w:val="003A42F1"/>
    <w:rsid w:val="004550B0"/>
    <w:rsid w:val="004625DA"/>
    <w:rsid w:val="004760A1"/>
    <w:rsid w:val="004E7A88"/>
    <w:rsid w:val="00593354"/>
    <w:rsid w:val="005944EC"/>
    <w:rsid w:val="006677A3"/>
    <w:rsid w:val="007B1BE9"/>
    <w:rsid w:val="00816100"/>
    <w:rsid w:val="0086514F"/>
    <w:rsid w:val="008B4FE3"/>
    <w:rsid w:val="008C102C"/>
    <w:rsid w:val="008C2A29"/>
    <w:rsid w:val="00926B63"/>
    <w:rsid w:val="00A21A55"/>
    <w:rsid w:val="00A473C0"/>
    <w:rsid w:val="00C67936"/>
    <w:rsid w:val="00C914D1"/>
    <w:rsid w:val="00D0726C"/>
    <w:rsid w:val="00DB1130"/>
    <w:rsid w:val="00E02D30"/>
    <w:rsid w:val="00E714E4"/>
    <w:rsid w:val="00EB329F"/>
    <w:rsid w:val="00ED506B"/>
    <w:rsid w:val="00ED598E"/>
    <w:rsid w:val="00EE73FC"/>
    <w:rsid w:val="00F93B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C60"/>
    <w:rPr>
      <w:rFonts w:cs="Arial Unicode MS"/>
      <w:color w:val="000000"/>
      <w:sz w:val="24"/>
      <w:szCs w:val="24"/>
      <w:u w:color="00000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C6C60"/>
    <w:rPr>
      <w:u w:val="single"/>
    </w:rPr>
  </w:style>
  <w:style w:type="table" w:customStyle="1" w:styleId="TableNormal">
    <w:name w:val="Table Normal"/>
    <w:rsid w:val="001C6C60"/>
    <w:tblPr>
      <w:tblInd w:w="0" w:type="dxa"/>
      <w:tblCellMar>
        <w:top w:w="0" w:type="dxa"/>
        <w:left w:w="0" w:type="dxa"/>
        <w:bottom w:w="0" w:type="dxa"/>
        <w:right w:w="0" w:type="dxa"/>
      </w:tblCellMar>
    </w:tblPr>
  </w:style>
  <w:style w:type="paragraph" w:customStyle="1" w:styleId="Intestazioneepidipagina">
    <w:name w:val="Intestazione e piè di pagina"/>
    <w:rsid w:val="001C6C60"/>
    <w:pPr>
      <w:tabs>
        <w:tab w:val="right" w:pos="9020"/>
      </w:tabs>
    </w:pPr>
    <w:rPr>
      <w:rFonts w:ascii="Helvetica" w:hAnsi="Helvetica" w:cs="Arial Unicode MS"/>
      <w:color w:val="000000"/>
      <w:sz w:val="24"/>
      <w:szCs w:val="24"/>
    </w:rPr>
  </w:style>
  <w:style w:type="paragraph" w:customStyle="1" w:styleId="Didefault">
    <w:name w:val="Di default"/>
    <w:rsid w:val="001C6C60"/>
    <w:rPr>
      <w:rFonts w:ascii="Helvetica" w:hAnsi="Helvetica" w:cs="Arial Unicode MS"/>
      <w:color w:val="000000"/>
      <w:sz w:val="22"/>
      <w:szCs w:val="22"/>
    </w:rPr>
  </w:style>
  <w:style w:type="paragraph" w:customStyle="1" w:styleId="Notaapidipagina">
    <w:name w:val="Nota a piè di pagina"/>
    <w:rsid w:val="001C6C60"/>
    <w:rPr>
      <w:rFonts w:ascii="Helvetica" w:eastAsia="Helvetica" w:hAnsi="Helvetica" w:cs="Helvetica"/>
      <w:color w:val="000000"/>
      <w:sz w:val="22"/>
      <w:szCs w:val="22"/>
    </w:rPr>
  </w:style>
  <w:style w:type="paragraph" w:customStyle="1" w:styleId="CorpoA">
    <w:name w:val="Corpo A"/>
    <w:rsid w:val="001C6C60"/>
    <w:rPr>
      <w:rFonts w:ascii="Helvetica" w:hAnsi="Helvetica" w:cs="Arial Unicode MS"/>
      <w:color w:val="000000"/>
      <w:sz w:val="22"/>
      <w:szCs w:val="22"/>
      <w:u w:color="000000"/>
    </w:rPr>
  </w:style>
  <w:style w:type="paragraph" w:customStyle="1" w:styleId="DidefaultA">
    <w:name w:val="Di default A"/>
    <w:rsid w:val="001C6C60"/>
    <w:rPr>
      <w:rFonts w:ascii="Helvetica" w:hAnsi="Helvetica" w:cs="Arial Unicode MS"/>
      <w:color w:val="000000"/>
      <w:sz w:val="22"/>
      <w:szCs w:val="22"/>
      <w:u w:color="000000"/>
    </w:rPr>
  </w:style>
  <w:style w:type="paragraph" w:customStyle="1" w:styleId="NotaapidipaginaA">
    <w:name w:val="Nota a piè di pagina A"/>
    <w:rsid w:val="001C6C60"/>
    <w:rPr>
      <w:rFonts w:ascii="Helvetica" w:eastAsia="Helvetica" w:hAnsi="Helvetica" w:cs="Helvetica"/>
      <w:color w:val="000000"/>
      <w:sz w:val="22"/>
      <w:szCs w:val="22"/>
      <w:u w:color="000000"/>
    </w:rPr>
  </w:style>
  <w:style w:type="paragraph" w:styleId="NormalWeb">
    <w:name w:val="Normal (Web)"/>
    <w:basedOn w:val="Normal"/>
    <w:uiPriority w:val="99"/>
    <w:unhideWhenUsed/>
    <w:rsid w:val="001410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s-ES" w:eastAsia="es-ES"/>
    </w:rPr>
  </w:style>
  <w:style w:type="character" w:customStyle="1" w:styleId="apple-converted-space">
    <w:name w:val="apple-converted-space"/>
    <w:basedOn w:val="Fuentedeprrafopredeter"/>
    <w:rsid w:val="001410D3"/>
  </w:style>
</w:styles>
</file>

<file path=word/webSettings.xml><?xml version="1.0" encoding="utf-8"?>
<w:webSettings xmlns:r="http://schemas.openxmlformats.org/officeDocument/2006/relationships" xmlns:w="http://schemas.openxmlformats.org/wordprocessingml/2006/main">
  <w:divs>
    <w:div w:id="1869828946">
      <w:bodyDiv w:val="1"/>
      <w:marLeft w:val="0"/>
      <w:marRight w:val="0"/>
      <w:marTop w:val="0"/>
      <w:marBottom w:val="0"/>
      <w:divBdr>
        <w:top w:val="none" w:sz="0" w:space="0" w:color="auto"/>
        <w:left w:val="none" w:sz="0" w:space="0" w:color="auto"/>
        <w:bottom w:val="none" w:sz="0" w:space="0" w:color="auto"/>
        <w:right w:val="none" w:sz="0" w:space="0" w:color="auto"/>
      </w:divBdr>
      <w:divsChild>
        <w:div w:id="2103530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682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vatican.va/holy_father/john_paul_ii/apost_constitutions/documents/hf_jp-ii_apc_19880628_pastor-bonus-index_sp.html" TargetMode="External"/><Relationship Id="rId1" Type="http://schemas.openxmlformats.org/officeDocument/2006/relationships/hyperlink" Target="http://www.vatican.va/roman_curia/congregations/cfaith/index_sp.htm"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3838</Characters>
  <Application>Microsoft Office Word</Application>
  <DocSecurity>0</DocSecurity>
  <Lines>31</Lines>
  <Paragraphs>9</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uno</dc:creator>
  <cp:lastModifiedBy>Padre Walter</cp:lastModifiedBy>
  <cp:revision>2</cp:revision>
  <dcterms:created xsi:type="dcterms:W3CDTF">2017-06-05T02:45:00Z</dcterms:created>
  <dcterms:modified xsi:type="dcterms:W3CDTF">2017-06-05T02:45:00Z</dcterms:modified>
</cp:coreProperties>
</file>